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ATAS/486/2017 vom 13. Juni 2017</w:t>
      </w:r>
    </w:p>
    <w:p>
      <w:r>
        <w:t>GE Cour de justice, 2017-06-13, FR</w:t>
      </w:r>
    </w:p>
    <w:p>
      <w:r>
        <w:rPr>
          <w:b/>
        </w:rPr>
        <w:t xml:space="preserve">Quelle: </w:t>
      </w:r>
      <w:r>
        <w:t>https://mcp.opencaselaw.ch/entscheid/ge_gerichte_ATAS_486_2017</w:t>
      </w:r>
    </w:p>
    <w:p>
      <w:r>
        <w:t>FR: GE_GERICHTE ATAS/486/2017 du 13 juin 2017</w:t>
      </w:r>
    </w:p>
    <w:p>
      <w:r>
        <w:t>IT: GE_GERICHTE ATAS/486/2017 del 13 giugno 2017</w:t>
      </w:r>
    </w:p>
    <w:p>
      <w:pPr>
        <w:pStyle w:val="Heading2"/>
      </w:pPr>
      <w:r>
        <w:t>Volltext</w:t>
      </w:r>
    </w:p>
    <w:p>
      <w:r>
        <w:t>Siégeant : Raphaël MARTIN, Président; Rosa GAMBA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A/1275/2017 ATAS/486/2017 COUR DE JUSTICE Chambre des assurances sociales Arrêt du 13 juin 2017 2ème Chambre</w:t>
      </w:r>
    </w:p>
    <w:p>
      <w:r>
        <w:t>En la cause Monsieur A______, domicilié à GENÈVE recourant</w:t>
      </w:r>
    </w:p>
    <w:p>
      <w:r>
        <w:t>contre SERVICE DES PRESTATIONS COMPLEMENTAIRES, sis route de Chêne 54, GENÈVE intimé</w:t>
      </w:r>
    </w:p>
    <w:p>
      <w:r>
        <w:t>A/1275/2017 - 2/2 -</w:t>
      </w:r>
    </w:p>
    <w:p>
      <w:r>
        <w:t>Vu la décision sur opposition du service des prestations complémentaires (ci- après : SPC) du 6 mars 2017 , Vu le recours de Monsieur A______ (ci-après : le recourant) du 6 avril 2017, Vu la réponse du SPC du 8 mai 2017, Vu l’écriture du recourant du 7 juin 2017, par lequel il indique retirer son recours,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