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ATAS/476/2015 vom 23. Juni 2015</w:t>
      </w:r>
    </w:p>
    <w:p>
      <w:r>
        <w:t>GE Cour de justice, 2015-06-23, FR</w:t>
      </w:r>
    </w:p>
    <w:p>
      <w:r>
        <w:rPr>
          <w:b/>
        </w:rPr>
        <w:t xml:space="preserve">Quelle: </w:t>
      </w:r>
      <w:r>
        <w:t>https://mcp.opencaselaw.ch/entscheid/ge_gerichte_ATAS_476_2015</w:t>
      </w:r>
    </w:p>
    <w:p>
      <w:r>
        <w:t>FR: GE_GERICHTE ATAS/476/2015 du 23 juin 2015</w:t>
      </w:r>
    </w:p>
    <w:p>
      <w:r>
        <w:t>IT: GE_GERICHTE ATAS/476/2015 del 23 giugno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Est litigieuse la question de savoir si l’assurée a ou non valablement formé opposition à la décision du 22 octobre 2014.</w:t>
      </w:r>
    </w:p>
    <w:p>
      <w:r>
        <w:t>A/836/2015 - 4/7 -</w:t>
      </w:r>
    </w:p>
    <w:p>
      <w:r>
        <w:rPr>
          <w:b/>
        </w:rPr>
        <w:t>E. 4</w:t>
      </w:r>
    </w:p>
    <w:p>
      <w:r>
        <w:t>Aux termes de l’art. 52 al. 1 LPGA, les décisions peuvent être attaquées dans les trente jours par voie d’opposition auprès de l’assureur qui les a rendues.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w:t>
      </w:r>
    </w:p>
    <w:p>
      <w:r>
        <w:rPr>
          <w:b/>
        </w:rPr>
        <w:t>E. 5</w:t>
      </w:r>
    </w:p>
    <w:p>
      <w:r>
        <w:t>En l’espèce, la décision de l’OCE date du 22 octobre 2014, de sorte que « l’opposition » du 29 décembre 2014 est tardive.</w:t>
      </w:r>
    </w:p>
    <w:p>
      <w:r>
        <w:rPr>
          <w:b/>
        </w:rPr>
        <w:t>E. 6</w:t>
      </w:r>
    </w:p>
    <w:p>
      <w:r>
        <w:t>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7</w:t>
      </w:r>
    </w:p>
    <w:p>
      <w:r>
        <w:t>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60/1996, consid. 5.4, p. 367 ; ATF 119 II 87 consid. 2a; ATF 112 V 256 consid. 2a). Selon la jurisprudence, ne tombent sous la notion de cas de force majeure que les événements extraordinaires et imprévisibles qui surviennent en dehors de la sphère d'activités de l'intéressé et qui s'imposent à lui de l'extérieur de façon irrésistible (SJ 1999 I 119).</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ATAS/62/2012 ). Aussi n’existe-t-il pas, en droit des assurances sociales, un principe selon lequel l’administration ou le juge devrait statuer, dans le doute, en faveur de l’assuré (ATF 126 V 322 consid. 5a).</w:t>
      </w:r>
    </w:p>
    <w:p>
      <w:r>
        <w:rPr>
          <w:b/>
        </w:rPr>
        <w:t>E. 9</w:t>
      </w:r>
    </w:p>
    <w:p>
      <w:r>
        <w:t>Dans le domaine des assurances sociales, la procédure est régie par la maxime inquisitoire, selon laquelle les faits pertinents de la cause doivent être constatés</w:t>
      </w:r>
    </w:p>
    <w:p>
      <w:r>
        <w:t>A/836/2015 - 5/7 -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w:t>
      </w:r>
    </w:p>
    <w:p>
      <w:r>
        <w:rPr>
          <w:b/>
        </w:rPr>
        <w:t>E. 10</w:t>
      </w:r>
    </w:p>
    <w:p>
      <w:r>
        <w:t>En l’espèce, l’assurée allègue que son état de santé ne lui a pas permis de former opposition en temps utile. Elle produit pour preuve plusieurs documents médicaux, soit : - deux certificats du Dr C______ datés des 15 décembre 2014 et 3 mai 2015, aux termes desquels elle était incapable de travailler à 100% du 4 décembre 2014 au</w:t>
      </w:r>
    </w:p>
    <w:p>
      <w:r>
        <w:rPr>
          <w:b/>
        </w:rPr>
        <w:t>E. 12</w:t>
      </w:r>
    </w:p>
    <w:p>
      <w:r>
        <w:t>mars 2015. - trois certificats du Dr B______, des 15 octobre et 15 novembre 2014 et du 9 mai 2015. Les deux premiers attestent d’une incapacité de travail à 100% du 15 octobre au 15 décembre 2014. Le troisième indique que l’assurée avait souffert en octobre et novembre 2014 d’un état anxio-dépressif sévère « la mettant dans l’incapacité d’effectuer une recherche d’emploi ». 11. S’agissant du Dr C______, force est de constater que ses constatations portent sur une période postérieure au 4 décembre 2014 et ne sauraient dès lors être prises en considération pour déterminer si, durant les trente jours à compter du 23 octobre 2014, l’assurée était ou non incapable de former opposition, ou même de demander à un tiers de le faire à sa place.</w:t>
      </w:r>
    </w:p>
    <w:p>
      <w:r>
        <w:t>A/836/2015 - 6/7 - Certes le Dr B______ a-t-il établi un certificat attestant d’une incapacité de travail couvrant la période déterminante. Il ne dit pas en revanche que l’assurée aurait été empêchée, en raison de son état anxio-dépressif, de former opposition ou de confier à un tiers la tâche de s’en occuper. Force est de constater que le seul fait d’avoir été en arrêt maladie dès le 15 octobre 2014 ne suffit pas à démontrer son empêchement ni son incapacité à solliciter un tiers pour former opposition à sa place. Le Dr B______ ne le prétend du reste pas. Aussi le recours est-il rejeté.</w:t>
      </w:r>
    </w:p>
    <w:p>
      <w:r>
        <w:t>A/836/2015 - 7/7 -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