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ATAS/472/2016 vom 20. Juni 2016</w:t>
      </w:r>
    </w:p>
    <w:p>
      <w:r>
        <w:t>GE Cour de justice, 2016-06-20, FR</w:t>
      </w:r>
    </w:p>
    <w:p>
      <w:r>
        <w:rPr>
          <w:b/>
        </w:rPr>
        <w:t xml:space="preserve">Quelle: </w:t>
      </w:r>
      <w:r>
        <w:t>https://mcp.opencaselaw.ch/entscheid/ge_gerichte_ATAS_472_2016</w:t>
      </w:r>
    </w:p>
    <w:p>
      <w:r>
        <w:t>FR: GE_GERICHTE ATAS/472/2016 du 20 juin 2016</w:t>
      </w:r>
    </w:p>
    <w:p>
      <w:r>
        <w:t>IT: GE_GERICHTE ATAS/472/2016 del 20 giugno 2016</w:t>
      </w:r>
    </w:p>
    <w:p>
      <w:pPr>
        <w:pStyle w:val="Heading2"/>
      </w:pPr>
      <w:r>
        <w:t>Erwägungen</w:t>
      </w:r>
    </w:p>
    <w:p>
      <w:r>
        <w:rPr>
          <w:b/>
        </w:rPr>
        <w:t>E. 1</w:t>
      </w:r>
    </w:p>
    <w:p>
      <w:r>
        <w:t>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t>A/3899/2015 - 4/7 -</w:t>
      </w:r>
    </w:p>
    <w:p>
      <w:r>
        <w:rPr>
          <w:b/>
        </w:rPr>
        <w:t>E. 2</w:t>
      </w:r>
    </w:p>
    <w:p>
      <w:r>
        <w:t>Selon l’art. 1A al. 2 LPCC, les prestations complémentaires familiales sont régies par les dispositions figurant aux titres IIA et III de la LPCC (let. a), les dispositions de la loi fédérale sur les prestations complémentaires à l’AVS et à l’AI du</w:t>
      </w:r>
    </w:p>
    <w:p>
      <w:r>
        <w:rPr>
          <w:b/>
        </w:rPr>
        <w:t>E. 6</w:t>
      </w:r>
    </w:p>
    <w:p>
      <w:r>
        <w:t>Compte tenu des critères posés par la jurisprudence, la chambre de céans ne peut que déclarer le présent recours irrecevable.</w:t>
      </w:r>
    </w:p>
    <w:p>
      <w:r>
        <w:t>A/3899/2015 - 6/7 - Il ne sera pas perçu d’émolument à la charge du recourant, la procédure étant gratuite (art. 61 let. a LPGA ; art. 89H al. 1 LPA).</w:t>
      </w:r>
    </w:p>
    <w:p>
      <w:r>
        <w:t>A/3899/2015 - 7/7 - PAR CES MOTIFS, LA CHAMBRE DES ASSURANCES SOCIALES : Statuant À la forme : 1. Déclare le recours irrecevable. Au fond :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