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ATAS/46/2016 vom 25. Januar 2016</w:t>
      </w:r>
    </w:p>
    <w:p>
      <w:r>
        <w:t>GE Cour de justice, 2016-01-25, FR</w:t>
      </w:r>
    </w:p>
    <w:p>
      <w:r>
        <w:rPr>
          <w:b/>
        </w:rPr>
        <w:t xml:space="preserve">Quelle: </w:t>
      </w:r>
      <w:r>
        <w:t>https://mcp.opencaselaw.ch/entscheid/ge_gerichte_ATAS_46_2016</w:t>
      </w:r>
    </w:p>
    <w:p>
      <w:r>
        <w:t>FR: GE_GERICHTE ATAS/46/2016 du 25 janvier 2016</w:t>
      </w:r>
    </w:p>
    <w:p>
      <w:r>
        <w:t>IT: GE_GERICHTE ATAS/46/2016 del 25 gennaio 2016</w:t>
      </w:r>
    </w:p>
    <w:p>
      <w:pPr>
        <w:pStyle w:val="Heading2"/>
      </w:pPr>
      <w:r>
        <w:t>Volltext</w:t>
      </w:r>
    </w:p>
    <w:p>
      <w:r>
        <w:t>Siégeant : Mario-Dominique TORELLO, Président; Willy KNÖPFEL et Jean-Pierre WAVRE, Juges assesseurs</w:t>
      </w:r>
    </w:p>
    <w:p>
      <w:r>
        <w:t>RÉPUBLIQUE ET</w:t>
      </w:r>
    </w:p>
    <w:p>
      <w:r>
        <w:t>CANTON DE GENÈVE POUVOIR JUDICIAIRE</w:t>
      </w:r>
    </w:p>
    <w:p>
      <w:r>
        <w:t>A/2815/2014 ATAS/46/2016 COUR DE JUSTICE Chambre des assurances sociales Arrêt du 25 janvier 2016 10ème Chambre</w:t>
      </w:r>
    </w:p>
    <w:p>
      <w:r>
        <w:t>En la cause Monsieur A______, domicilié à CAROUGE</w:t>
      </w:r>
    </w:p>
    <w:p>
      <w:r>
        <w:t>recourant</w:t>
      </w:r>
    </w:p>
    <w:p>
      <w:r>
        <w:t>contre HELVETIA COMPAGNIE SUISSE D'ASSURANCE SA, Service juridique assurances de personnes, sise Wuhrmattstr. 19-23, BOTTMINGEN</w:t>
      </w:r>
    </w:p>
    <w:p>
      <w:r>
        <w:t>intimée</w:t>
      </w:r>
    </w:p>
    <w:p>
      <w:r>
        <w:t>A/2815/2014 - 2/3 - Vu la décision sur opposition du 18 août 2014 de la NATIONALE SUISSE SA, devenue entre-temps HELVETIA COMPAGNIE SUISSE D'ASSURANCE SA (ci- après : l'intimée), rejetant l'opposition et confirmant le refus de toute indemnité pour atteinte à l'intégrité (IPAI) ; Vu le recours de Monsieur A______ (ci-après : le recourant), du 18 septembre 2014 concluant à l'annulation de la décision du 18 août 2014, et à l'octroi d'une IPAI fixée à 10 % ; Vu la réponse de l'intimée du 30 décembre 2014 concluant au rejet du recours ; Vu les écritures complémentaires des parties persistant dans leurs conclusions, Vu les pièces figurant au dossier ; Vu l’audience de comparution personnelle de ce jour ; Vu l’accord intervenu entre les parties aux termes duquel l'intimée s'est engagée à payer au recourant une IPAI de 5 % versée, en cas d’acceptation, dans un délai de quinze jours dès réception du jugement, proposition acceptée par le recourant, pour solde de compte.</w:t>
      </w:r>
    </w:p>
    <w:p>
      <w:r>
        <w:t>A/2815/2014 - 3/3 - PAR CES MOTIFS, LA CHAMBRE DES ASSURANCES SOCIALES</w:t>
      </w:r>
    </w:p>
    <w:p>
      <w:r>
        <w:t>Statuant d’accord entre les parties</w:t>
      </w:r>
    </w:p>
    <w:p>
      <w:r>
        <w:t>1. Donne acte à HELVETIA COMPAGNIE SUISSE D'ASSURANCE SA de son engagement à verser à Monsieur A______ une indemnité pour atteinte à l'intégrité de 5 % sur la base du gain assuré maximum de CHF 126'000.- dans un délai de quinze jours dès réception du présent arrêt. 2. L’y condamne en tant que de besoin. 3. Donne acte à Monsieur A______ de son accord avec ce qui précède, pour solde de compte. 4. L’y condamne en tant que de besoin. 5. Déboute les parties de toutes autres ou contraires conclusions.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