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ATAS/457/2016 vom 13. Juni 2016</w:t>
      </w:r>
    </w:p>
    <w:p>
      <w:r>
        <w:t>GE Cour de justice, 2016-06-13, FR</w:t>
      </w:r>
    </w:p>
    <w:p>
      <w:r>
        <w:rPr>
          <w:b/>
        </w:rPr>
        <w:t xml:space="preserve">Quelle: </w:t>
      </w:r>
      <w:r>
        <w:t>https://mcp.opencaselaw.ch/entscheid/ge_gerichte_ATAS_457_2016</w:t>
      </w:r>
    </w:p>
    <w:p>
      <w:r>
        <w:t>FR: GE_GERICHTE ATAS/457/2016 du 13 juin 2016</w:t>
      </w:r>
    </w:p>
    <w:p>
      <w:r>
        <w:t>IT: GE_GERICHTE ATAS/457/2016 del 13 giugno 2016</w:t>
      </w:r>
    </w:p>
    <w:p>
      <w:pPr>
        <w:pStyle w:val="Heading2"/>
      </w:pPr>
      <w:r>
        <w:t>Volltext</w:t>
      </w:r>
    </w:p>
    <w:p>
      <w:r>
        <w:t>Siégeant : Mario-Dominique TORELLO, Président; Willy KNÖPFEL et Jean-Pierre WAVRE, Juges assesseurs</w:t>
      </w:r>
    </w:p>
    <w:p>
      <w:r>
        <w:t>RÉPUBLIQUE ET</w:t>
      </w:r>
    </w:p>
    <w:p>
      <w:r>
        <w:t>CANTON DE GENÈVE POUVOIR JUDICIAIRE</w:t>
      </w:r>
    </w:p>
    <w:p>
      <w:r>
        <w:t>A/1650/2016 ATAS/457/2016 COUR DE JUSTICE Chambre des assurances sociales Arrêt du 13 juin 2016 10ème Chambre</w:t>
      </w:r>
    </w:p>
    <w:p>
      <w:r>
        <w:t>En la cause Monsieur A______, domicilié à CAROUGE</w:t>
      </w:r>
    </w:p>
    <w:p>
      <w:r>
        <w:t>recourant</w:t>
      </w:r>
    </w:p>
    <w:p>
      <w:r>
        <w:t>contre OFFICE CANTONAL DE L'EMPLOI, Service juridique, sis rue des Gares 16, GENÈVE</w:t>
      </w:r>
    </w:p>
    <w:p>
      <w:r>
        <w:t>intimé</w:t>
      </w:r>
    </w:p>
    <w:p>
      <w:r>
        <w:t>A/1650/2016 - 2/3 - ATTENDU EN FAIT Que Monsieur A______ (ci-après : l'intéressé) a, par courrier du 22 mai 2015, reçu le 23, saisi la chambre des assurances sociales de la Cour de justice d'un recours contre une décision du service juridique de l'office cantonal de l'emploi (ci-après : l'OCE) du 7 avril 2016 niant le droit de l'intéressé à l'indemnité de chômage, dès le 23 octobre 2015 ; Que la décision du 7 avril 2016 indique expressément qu'elle peut être attaquée par opposition écrite dans le délai de 30 jours dès sa notification auprès de l'office cantonal de l'emploi, service juridique, 16, rue des Gares, case postale 2660, 1211 Genève 2 ; Que par courrier du 3 juin 2016, la directrice de l'OCE a indiqué à la chambre de céans que l'intéressé avait déposé une opposition contre la décision du 7 avril 2016, que cette opposition était actuellement en traitement auprès du service juridique et qu'ainsi le recours était sans objet ; Que ce courrier ne précise d'ailleurs pas à quelle date l'intéressé aurait déposé son opposition auprès de l'autorité compétente ; Que la chambre de céans a communiquée copie du courrier susmentionné à l'intéressé et informé les parties de ce que la cause était gardée à juger ; CONSIDERANT EN DROIT Que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 Que sa compétence pour juger du cas d’espèce est ainsi établie ; Que l'art. 52 al. 1 LPGA prévoit cependant qu'avant d'être soumises à la chambre de céans, les décisions d'un assureur doivent être attaquées dans les trente jours par voie d'opposition auprès de l'assureur qui les a rendues ; Qu'il ressort de la décision litigieuse qu'elle peut être attaquée par opposition écrite dans le délai de 30 jours dès sa notification ; Que le recours doit par conséquent être déclaré irrecevable ; Que selon l'art. 11 al. 3 de la loi sur la procédure administrative, du 12 septembre 1985 (LPA - E 5 10), si l'autorité décline sa compétence, elle transmet d'office l'affaire à l'autorité compétente et en avise les parties ; Qu'en l'occurrence, le recours interjeté par l'assuré doit être transmis à l'intimé comme objet de sa compétence</w:t>
      </w:r>
    </w:p>
    <w:p>
      <w:r>
        <w:t>A/1650/2016 - 3/3 - PAR CES MOTIFS, LA CHAMBRE DES ASSURANCES SOCIALES : Statuant 1. Déclare le recours irrecevable. 2. Le transmet à l'intimé comme objet de sa compétence.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Le président</w:t>
      </w:r>
    </w:p>
    <w:p>
      <w:r>
        <w:t>Mario-Dominique TORELLO</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