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ATAS/451/2018 vom 30. Mai 2018</w:t>
      </w:r>
    </w:p>
    <w:p>
      <w:r>
        <w:t>GE Cour de justice, 2018-05-30, FR</w:t>
      </w:r>
    </w:p>
    <w:p>
      <w:r>
        <w:rPr>
          <w:b/>
        </w:rPr>
        <w:t xml:space="preserve">Quelle: </w:t>
      </w:r>
      <w:r>
        <w:t>https://mcp.opencaselaw.ch/entscheid/ge_gerichte_ATAS_451_2018</w:t>
      </w:r>
    </w:p>
    <w:p>
      <w:r>
        <w:t>FR: GE_GERICHTE ATAS/451/2018 du 30 mai 2018</w:t>
      </w:r>
    </w:p>
    <w:p>
      <w:r>
        <w:t>IT: GE_GERICHTE ATAS/451/2018 del 30 maggio 2018</w:t>
      </w:r>
    </w:p>
    <w:p>
      <w:pPr>
        <w:pStyle w:val="Heading2"/>
      </w:pPr>
      <w:r>
        <w:t>Erwägungen</w:t>
      </w:r>
    </w:p>
    <w:p>
      <w:r>
        <w:rPr>
          <w:b/>
        </w:rPr>
        <w:t>E. 7</w:t>
      </w:r>
    </w:p>
    <w:p>
      <w:r>
        <w:t>Le 29 janvier 2018, l’assurée a formé recours contre la décision précitée auprès de la chambre des assurances sociales de la Cour de justice. Elle faisait valoir que l’OCE n’avait pas tenu compte de sa seconde feuille de recherches d'emploi. Son unique erreur avait été de vouloir en faire plus que demandé et de suivre les recommandations de l’OCE de ne pas agrafer les documents entre eux. Le</w:t>
      </w:r>
    </w:p>
    <w:p>
      <w:r>
        <w:t>A/332/2018 - 3/8 - document avait été perdu dans les locaux de l’OCE et elle était pénalisée en conséquence de trois jours non indemnisés. Elle demandait l'annulation de la suspension de son droit à l'indemnité. À l'appui de son recours, elle a produit onze courriels attestant de recherches d'emploi effectuées entre le 3 et le 17 octobre 2017, notamment.</w:t>
      </w:r>
    </w:p>
    <w:p>
      <w:r>
        <w:rPr>
          <w:b/>
        </w:rPr>
        <w:t>E. 8</w:t>
      </w:r>
    </w:p>
    <w:p>
      <w:r>
        <w:t>L'intimé a conclu au rejet du recours pour les motifs déjà indiqués dans sa décision sur opposition.</w:t>
      </w:r>
    </w:p>
    <w:p>
      <w:r>
        <w:rPr>
          <w:b/>
        </w:rPr>
        <w:t>E. 9</w:t>
      </w:r>
    </w:p>
    <w:p>
      <w:r>
        <w:t>Lors de l’audience de comparution personnelle du 16 mai 2018, la recourante a déclaré qu'il lui semblait avoir envoyé les deux formulaires RPE d’octobre 2017 par la poste, sans les avoir agrafés, conformément aux instructions reçues. Elle déposait parfois les formulaires dans la boîte qui se trouvait dans la salle d’attente de l’ORP. Il fallait timbrer les formulaires avant de les mettre dans la boîte. Il n’y avait pas d’information sur la possibilité d’obtenir un reçu ou de scanner un double des formulaires. En revanche, il y avait une photocopieuse sur place. Elle ne l'utilisait pas, car elle scannait les documents chez elle avant de les déposer. Son conseiller lui avait dit d’envoyer les formulaires RPE par courrier normal et de ne pas s’inquiéter, car cela fonctionnait très bien. Son premier conseiller en personnel n’avait pas examiné les recherches d’emploi qu'elle avait faites avant de s’inscrire au chômage. Il lui avait dit que cela n’était pas nécessaire et que l’on voyait qu'elle était motivée. Tous les mois, elle faisait un très grand nombre de recherches d’emploi, largement plus que demandé. On ne lui avait jamais fait le reproche de ne pas assez détailler les formulaires RPE. Elle mentionnait le nom de la société et le numéro de l’annonce quand il s’agissait de l’État de Genève. Sa conseillère actuelle lui avait dit qu'il s'agissait d'un reproche standard et ne lui avait pas confirmé que ses RPE n’étaient pas suffisamment détaillées. La recourante relevait que c'était compliqué d’aller chercher les adresses lorsque l'on postulait par courriel. Le représentant de l'OCE, a indiqué qu'il était clairement mentionné dans la deuxième colonne du formulaire RPE qu’il fallait préciser le nom de l’entreprise, l’adresse, la personne contactée et le numéro de téléphone. Il n'y avait pas, à sa connaissance, d’information particulière donnée aux assurés sur la nécessité de devoir prouver la remise des RPE.</w:t>
      </w:r>
    </w:p>
    <w:p>
      <w:r>
        <w:rPr>
          <w:b/>
        </w:rPr>
        <w:t>E. 10</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A/332/2018 - 4/8 - sur l'assurance-chômage obligatoire et l'indemnité en cas d'insolvabilité, du 25 juin 1982 (loi sur l’assurance-chômage, LACI - RS 837.0). Sa compétence pour juger du cas d’espèce est ainsi établie. 2. Interjeté dans le délai et la forme prévus par la loi, le recours est recevable (art. 56 et 60 LPGA). 3. L’objet du litige porte sur le bien-fondé de la décision de suspension de trois jours du droit à l’indemnité de la recourante par l'OCE. 4. L'assuré a droit à l'indemnité de chômage s'il satisfait, entre autres conditions, aux exigences du contrôle (art. 8 al. 1 let. g LACI). À cet effet, il lui incombe, avec l'assistance de l'office du travail compétent, d'entreprendre tout ce que l'on peut raisonnablement exiger de lui pour éviter le chômage ou l'abréger; en particulier, il est tenu de rechercher du travail et d'apporter la preuve des efforts fournis dans ce but (art. 17 al. 1 LACI).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Une suspension du droit à l'indemnité doit être prononcée pour chaque faute, même s'il s'agit d'une simple négligence ou d'une faute légère (Bulletin LACI/D2).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ATF 130 III 324 consid. 3.2 et 3.3). Aussi n'existe-t-il pas, en droit des assurances sociales, un principe selon lequel l'administration ou le juge devrait statuer, dans le doute, en faveur de l'assuré (ATF 126 V 322 consid. 5a).</w:t>
      </w:r>
    </w:p>
    <w:p>
      <w:r>
        <w:t>A/332/2018 - 5/8 -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Tribunal fédéral des assurances I 294/02 du 20 novembre 2002). L'administration devra compléter elle-même l’instruction de la cause s’il lui est possible d’élucider les faits sans complication spéciale, malgré l’absence de collaboration d’une partie (ATF 117 V 263 consid. 3b).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En matière d'indemnités de chômage, l'assuré supporte les conséquences de l'absence de preuve en ce qui concerne la remise de cartes de contrôle et d'autres pièces nécessaires pour faire valoir le droit à l'indemnité, notamment la liste de recherches d'emploi la remise des pièces nécessaires pour faire valoir le droit à l'indemnité, notamment la liste de recherches d'emploi (arrêt du Tribunal fédéral 8C_46/2012 du 8 mai 2012 consid. 4.1). Le dépôt de la copie d'une pièce ne dit rien sur la remise de l'original à l'autorité. De même, la ponctualité passée d'un assuré ne laisse pas présumer de l'absence de toute omission future (arrêt du Tribunal fédéral 8C_46/2012 du 8 mai 2012 consid. 4.3.).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du Tribunal fédéral C 3/07 du 3 janvier 2008 consid. 3.2). 6. a. La durée de la suspension est proportionnelle à la gravité de la faute (art. 39 al. 3 LACI). Elle est de 1 à 15 jours en cas de faute légère, de 16 à 30 jours en cas de faute de gravité moyenne et de 31 à 60 jours en cas de faute grave (art. 45 al. 3 OACI).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w:t>
      </w:r>
    </w:p>
    <w:p>
      <w:r>
        <w:t>A/332/2018 - 6/8 -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Selon le barème du SECO (Bulletin LACI/D79.E.1), la remise tardive des recherches d'emploi pendant la période de contrôle entraîne la première fois une suspension de cinq à neuf jours, la seconde fois une suspension de dix à dix-neuf jours et la troisième fois le renvoi pour décision à l’autorité cantonale.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du 14 juin 2012 8C_2/2012). Dans un arrêt du 26 juin 2012 (8C 64/2012), le Tribunal fédéral a confirmé la réduction de la sanction de cinq à un jour de suspension du droit à l’indemnité au motif que l’assuré avait remis ses recherches d’emploi avec un jour de retard seulement. Dans plusieurs arrêts, le Tribunal fédéral a confirmé une sanction de cinq jours de suspension du droit à l’indemnité d’assurés qui avaient remis la preuve de leurs recherches personnelles d’emploi après avoir pris connaissance de la décision de suspension (ATF 139 V 164; arrêts du Tribunal fédéral 8C_73/2013 du 29 août 2013; 8C_194/2013 du 26 septembre 2013 et 8C_537/2013 du 16 avril 2014).</w:t>
      </w:r>
    </w:p>
    <w:p>
      <w:r>
        <w:t>A/332/2018 - 7/8 - Dans un arrêt du 12 août 2014 (8C_425/2014), le Tribunal fédéral a annulé la réduction par la chambre de céans de la suspension du droit à l'indemnité de l'assuré de cinq à trois jours au motif que ce dernier n'avait remis ses recherches d'emploi que lors d'un entretien de conseil (soit environ six semaines après le délai de remise) et qu'il n'avait pas été en mesure de produire une copie du courriel qu'il prétendait avoir envoyé dans le délai. 7. En l'espèce, il est reproché en premier lieu à la recourante de n'avoir prouvé en temps utile que neuf recherches d'emploi en octobre 2017 au lieu des dix requises. Selon la jurisprudence, ses déclarations, bien que plausibles, ne suffisent pas à démontrer qu'elle a bien transmis deux feuilles de recherches d'emploi pour le mois d'octobre 2017 dans le délai requis à l'ORP, comme elle le soutient. À teneur du dossier, la seconde page des RPE d'octobre 2018 a été transmise par la recourante à l'OCE le 29 novembre 2018 avec son opposition. Le fardeau de la preuve incombant à la recourante, c'est à juste titre que l'OCE a retenu la remise tardive d'une recherche d'emploi. Il est également reproché à la recourante de n’avoir pas assez détaillé son formulaire RPE d'octobre 2017. Les formulaires RPE précisent clairement qu'il faut mentionner l'adresse des entreprises contactées, ce que la recourante n'a pas fait. Les obligations du chômeur découlant de la loi et n'impliquant ni information, ni avertissement préalables (arrêt du Tribunal fédéral 8C_518/2009 du 4 mai 2010 consid. 5), il peut être reproché à la recourante de ne pas avoir suffisamment détaillé son formulaire RPE, même si son conseiller n'a pas réagi après la restitution de son formulaire RPE relatif à ses premières recherches d'emploi faites en septembre, qui était déjà insuffisamment détaillé. La faute de la recourante apparaît néanmoins légère dans la mesure où il est établi qu'elle a effectué beaucoup plus de recherches d'emploi que celles demandées pour le mois d'octobre 2017 et qu'elle a transmis, dans le délai requis, la preuve de neuf recherches d'emploi sur les dix exigées. Le manque de détails des RPE apparaît également peu grave, étant considéré que la recourante était depuis peu de temps au chômage au moment des faits et qu'elle avait conservé les preuves de ses postulations, qu'elle aurait pu produire si son conseiller voulait effectuer un contrôle. Sa faute n'apparaît ainsi pas plus lourde que les cas précités dans lesquels le Tribunal fédéral a confirmé une suspension d'un jour pour des assurés qui avaient transmis tardivement toutes leurs recherches d'emploi, mais avec peu de retard. Ainsi, la suspension de trois jours du droit à l'indemnité prononcée contre la recourante ne respecte pas le principe de la proportionnalité et il convient de réduire la sanction à un jour de suspension. 8. Au vu de ce qui précède, le recours est partiellement admis et la décision querellée sera réformée dans le sens précité. 9. La procédure est gratuite (art. 61 let. a LPGA).</w:t>
      </w:r>
    </w:p>
    <w:p>
      <w:r>
        <w:t>A/332/2018 - 8/8 -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