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ATAS/44/2022 vom 24. Januar 2022</w:t>
      </w:r>
    </w:p>
    <w:p>
      <w:r>
        <w:t>GE Cour de justice, 2022-01-24, FR</w:t>
      </w:r>
    </w:p>
    <w:p>
      <w:r>
        <w:rPr>
          <w:b/>
        </w:rPr>
        <w:t xml:space="preserve">Quelle: </w:t>
      </w:r>
      <w:r>
        <w:t>https://mcp.opencaselaw.ch/entscheid/ge_gerichte_ATAS_44_2022</w:t>
      </w:r>
    </w:p>
    <w:p>
      <w:r>
        <w:t>FR: GE_GERICHTE ATAS/44/2022 du 24 janvier 2022</w:t>
      </w:r>
    </w:p>
    <w:p>
      <w:r>
        <w:t>IT: GE_GERICHTE ATAS/44/2022 del 24 gennaio 2022</w:t>
      </w:r>
    </w:p>
    <w:p>
      <w:pPr>
        <w:pStyle w:val="Heading2"/>
      </w:pPr>
      <w:r>
        <w:t>Volltext</w:t>
      </w:r>
    </w:p>
    <w:p>
      <w:r>
        <w:t>Siégeant : Valérie MONTANI, Présidente; Christine WEBER-FUX et Yda ARCE, Juges assesseurEs</w:t>
      </w:r>
    </w:p>
    <w:p>
      <w:r>
        <w:t>RÉPUBLIQUE ET</w:t>
      </w:r>
    </w:p>
    <w:p>
      <w:r>
        <w:t>CANTON DE GEN ÈVE POUVOIR JUDICIAIRE</w:t>
      </w:r>
    </w:p>
    <w:p>
      <w:r>
        <w:t>A/4023/2021 ATAS/44/2022 COUR DE JUSTICE Chambre des assurances sociales Arrêt du 24 janvier 2022 6ème Chambre</w:t>
      </w:r>
    </w:p>
    <w:p>
      <w:r>
        <w:t>En la cause</w:t>
      </w:r>
    </w:p>
    <w:p>
      <w:r>
        <w:t>Madame A______, domiciliée à LES AVANCHETS</w:t>
      </w:r>
    </w:p>
    <w:p>
      <w:r>
        <w:t>recourante contre</w:t>
      </w:r>
    </w:p>
    <w:p>
      <w:r>
        <w:t>SERVICE DES PRESTATIONS COMPLÉMENTAIRES, sis route de Chêne 54, GENÈVE</w:t>
      </w:r>
    </w:p>
    <w:p>
      <w:r>
        <w:t>intimé</w:t>
      </w:r>
    </w:p>
    <w:p>
      <w:r>
        <w:t>A/4023/2021 - 2/3 - EN FAIT</w:t>
      </w:r>
    </w:p>
    <w:p>
      <w:r>
        <w:t>Vu en fait la décision sur opposition de restitution du 12 novembre 2021 du Service des prestations complémentaires (ci-après : SPC) adressée à Madame A______ (ci-après : l’assurée ou la recourante) ; Vu la décision du SPC du 12 novembre 2021 adressée à l’assurée ; Vu le recours de l’assurée du 24 novembre 2021 ; Vu la réponse du SPC du 4 janvier 2022, concluant à ce que le recours contre la décision sur opposition du 12 novembre 2021 soit déclaré sans objet, la remise de l’obligation de restitution ayant été accordée à l’assurée et à ce qu’il lui soit transmis au titre d’opposition à la décision du 12 novembre 2021 ; Vu la réplique de l’assurée du 17 janvier 2022, indiquant que, ne devant plus rembourser le SPC, elle était d’accord avec les décisions, sous réserve d’une rente qui avait été ajoutée et qu’elle ne percevait pas.</w:t>
      </w:r>
    </w:p>
    <w:p>
      <w:r>
        <w:t>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Que sa compétence pour juger du cas d’espèce est ainsi établie. Que les parties s’accordent pour dire que le recours dirigé à l’encontre de la décision sur opposition du 12 novembre 2021 est sans objet. Qu’en tant qu’il est dirigé contre la décision du 12 novembre 2021, il est irrecevable et sera transmis à l’intimé au titre d’opposition à celle-ci. Que pour le surplus, la procédure est gratuite.</w:t>
      </w:r>
    </w:p>
    <w:p>
      <w:r>
        <w:t>A/4023/2021 - 3/3 -</w:t>
      </w:r>
    </w:p>
    <w:p>
      <w:r>
        <w:t>PAR CES MOTIFS, LA CHAMBRE DES ASSURANCES SOCIALES : Statuant 1. Constate que le recours dirigé contre la décision sur opposition du 12 novembre 2021 est sans objet. 2. Déclare le recours dirigé contre la décision du 12 novembre 2021 irrecevable et le transmet à l’intimé comme opposition à celle-ci.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