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https://mcp.opencaselaw.ch/entscheid/ge_gerichte_ATAS_448_2006</w:t>
      </w:r>
    </w:p>
    <w:p>
      <w:r>
        <w:t>FR: GE_GERICHTE ATAS/448/2006 du 11 mai 2006</w:t>
      </w:r>
    </w:p>
    <w:p>
      <w:r>
        <w:t>IT: GE_GERICHTE ATAS/448/2006 del 11 maggio 2006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"$",.#)+O).//45 45 "# 6 8 6 D #)) " 442!./ 5 +5 )D9$")())5 L5 B# 9) " D: 98) B# ) 9$) &amp;) " "$ " 3/ I "7 )B) 9 9 ##"$ "$ A B$"$ " ! *%W&lt;%BD L! L//4</w:t>
      </w:r>
    </w:p>
    <w:p>
      <w:r>
        <w:t>! ) =#95 "$ 9) &amp;) 9($5 #$# ")? @ "D =)#)D"$)"$A))9""$ ))D$J A@ =9 9 D #)B )# 98 "#" )) ) "$J @ 9) () " 9$))5 * #$# )) 9 ) $$#) $#$$ )) @ A@ ) @ '"! AB$"$"99)#)7D: "8"$8A5#$#"#)#0 " 98! D ) I)! D "$ ))D$ ) :899 " D$)$=9$"$)&gt;)5,3.!,/L),/2@5</w:t>
      </w:r>
    </w:p>
    <w:p>
      <w:r>
        <w:t>(BB7?</w:t>
      </w:r>
    </w:p>
    <w:p>
      <w:r>
        <w:t>;;</w:t>
      </w:r>
    </w:p>
    <w:p>
      <w:r>
        <w:t>$")?</w:t>
      </w:r>
    </w:p>
    <w:p>
      <w:r>
        <w:t>X* X</w:t>
      </w:r>
    </w:p>
    <w:p>
      <w:r>
        <w:t>$)'I)?</w:t>
      </w:r>
    </w:p>
    <w:p>
      <w:r>
        <w:t>C</w:t>
      </w:r>
    </w:p>
    <w:p>
      <w:r>
        <w:t>9B#"9$)&amp;)))B$=9)D:6:BBB$"$ ")$9AD9(BB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