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ATAS/439/2016 vom 2. Juni 2016</w:t>
      </w:r>
    </w:p>
    <w:p>
      <w:r>
        <w:t>GE Cour de justice, 2016-06-02, FR</w:t>
      </w:r>
    </w:p>
    <w:p>
      <w:r>
        <w:rPr>
          <w:b/>
        </w:rPr>
        <w:t xml:space="preserve">Quelle: </w:t>
      </w:r>
      <w:r>
        <w:t>https://mcp.opencaselaw.ch/entscheid/ge_gerichte_ATAS_439_2016</w:t>
      </w:r>
    </w:p>
    <w:p>
      <w:r>
        <w:t>FR: GE_GERICHTE ATAS/439/2016 du 2 juin 2016</w:t>
      </w:r>
    </w:p>
    <w:p>
      <w:r>
        <w:t>IT: GE_GERICHTE ATAS/439/2016 del 2 giugno 2016</w:t>
      </w:r>
    </w:p>
    <w:p>
      <w:pPr>
        <w:pStyle w:val="Heading2"/>
      </w:pPr>
      <w:r>
        <w:t>Volltext</w:t>
      </w:r>
    </w:p>
    <w:p>
      <w:r>
        <w:t>Siégeant : Maya CRAMER, Présidente, Christine BULLIARD MANGILI et Monique STOLLER FÜLLEMANN, Juges assesseurs</w:t>
      </w:r>
    </w:p>
    <w:p>
      <w:r>
        <w:t>RÉPUBLIQUE ET</w:t>
      </w:r>
    </w:p>
    <w:p>
      <w:r>
        <w:t>CANTON DE GENÈVE POUVOIR JUDICIAIRE</w:t>
      </w:r>
    </w:p>
    <w:p>
      <w:r>
        <w:t>A/3784/2014 ATAS/439/2016 COUR DE JUSTICE Chambre des assurances sociales Arrêt du 2 juin 2016 5ème Chambre</w:t>
      </w:r>
    </w:p>
    <w:p>
      <w:r>
        <w:t>En la cause Madame A______, domiciliée c/o AUTORITÉ TUTÉLAIRE; rue des Glacis-de-Rive 6, GENEVE, comparant avec élection de domicile en l'étude de Maître Leila KOUJILI-MAHOUACHI</w:t>
      </w:r>
    </w:p>
    <w:p>
      <w:r>
        <w:t>recourante</w:t>
      </w:r>
    </w:p>
    <w:p>
      <w:r>
        <w:t>contre OFFICE DE L'ASSURANCE-INVALIDITE DU CANTON DE GENEVE, Service juridique; sis rue des Gares 12, GENEVE</w:t>
      </w:r>
    </w:p>
    <w:p>
      <w:r>
        <w:t>intimé</w:t>
      </w:r>
    </w:p>
    <w:p>
      <w:r>
        <w:t>A/3784/2014 - 2/2 - Vu l’arrêt du 9 septembre 2015 de la chambre de céans admettant le recours de Madame A______, représentée par sa curatrice et mère, ainsi que son conseil, et réformant la décision du 6 octobre 2014 de l’office de l’assurance-invalidité du canton de Genève (OAI) dans le sens que la recourante a droit à l’allocation pour impotent dès le 1er juillet 2013, tout en condamnant l’OAI à payer à la recourante une indemnité de CHF 2'000.- à titre de participation à ses frais et dépens et mettant un émolument de CHF 200.- à sa charge ; Vu l’arrêt du Tribunal fédéral du 11 mai 2016 annulant ce jugement et renvoyant la cause à la chambre de céans pour nouvelle décision sur les frais et dépens de la procédure antérieure ; Attendu qu’il convient de constater que Mme A______ a succombé ; Qu’il convient dès lors de mettre à sa charge un émolument de justice de CHF 200.-, en application de l’art. 69 al. 1bis LAI. ***</w:t>
      </w:r>
    </w:p>
    <w:p>
      <w:r>
        <w:t>PAR CES MOTIFS, LA CHAMBRE DES ASSURANCES SOCIALES : Statuant</w:t>
      </w:r>
    </w:p>
    <w:p>
      <w:r>
        <w:t>1. Condamne la recourante au paiement d’un émolument de justice de CHF 200.-.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