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ATAS/438/2021 vom 6. Mai 2021</w:t>
      </w:r>
    </w:p>
    <w:p>
      <w:r>
        <w:t>GE Cour de justice, 2021-05-06, FR</w:t>
      </w:r>
    </w:p>
    <w:p>
      <w:r>
        <w:rPr>
          <w:b/>
        </w:rPr>
        <w:t xml:space="preserve">Quelle: </w:t>
      </w:r>
      <w:r>
        <w:t>https://mcp.opencaselaw.ch/entscheid/ge_gerichte_ATAS_438_2021</w:t>
      </w:r>
    </w:p>
    <w:p>
      <w:r>
        <w:t>FR: GE_GERICHTE ATAS/438/2021 du 6 mai 2021</w:t>
      </w:r>
    </w:p>
    <w:p>
      <w:r>
        <w:t>IT: GE_GERICHTE ATAS/438/2021 del 6 maggio 2021</w:t>
      </w:r>
    </w:p>
    <w:p>
      <w:pPr>
        <w:pStyle w:val="Heading2"/>
      </w:pPr>
      <w:r>
        <w:t>Erwägungen</w:t>
      </w:r>
    </w:p>
    <w:p>
      <w:r>
        <w:rPr>
          <w:b/>
        </w:rPr>
        <w:t>E. 1</w:t>
      </w:r>
    </w:p>
    <w:p>
      <w:r>
        <w:t>Déclare le recours recevable. Au fond :</w:t>
      </w:r>
    </w:p>
    <w:p>
      <w:r>
        <w:rPr>
          <w:b/>
        </w:rPr>
        <w:t>E. 2</w:t>
      </w:r>
    </w:p>
    <w:p>
      <w:r>
        <w:t>L’admet partiellement sur proposition de l’intimé.</w:t>
      </w:r>
    </w:p>
    <w:p>
      <w:r>
        <w:rPr>
          <w:b/>
        </w:rPr>
        <w:t>E. 3</w:t>
      </w:r>
    </w:p>
    <w:p>
      <w:r>
        <w:t>Annule la décision du 15 mars 2021.</w:t>
      </w:r>
    </w:p>
    <w:p>
      <w:r>
        <w:rPr>
          <w:b/>
        </w:rPr>
        <w:t>E. 4</w:t>
      </w:r>
    </w:p>
    <w:p>
      <w:r>
        <w:t>Renvoie la cause à l’OAI pour instruction complémentaire et nouvelle décision.</w:t>
      </w:r>
    </w:p>
    <w:p>
      <w:r>
        <w:rPr>
          <w:b/>
        </w:rPr>
        <w:t>E. 5</w:t>
      </w:r>
    </w:p>
    <w:p>
      <w:r>
        <w:t>Renonce à percevoir l’émolument.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