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ATAS/437/2020 vom 5. Juni 2020</w:t>
      </w:r>
    </w:p>
    <w:p>
      <w:r>
        <w:t>GE Cour de justice, 2020-06-05, FR</w:t>
      </w:r>
    </w:p>
    <w:p>
      <w:r>
        <w:rPr>
          <w:b/>
        </w:rPr>
        <w:t xml:space="preserve">Quelle: </w:t>
      </w:r>
      <w:r>
        <w:t>https://mcp.opencaselaw.ch/entscheid/ge_gerichte_ATAS_437_2020</w:t>
      </w:r>
    </w:p>
    <w:p>
      <w:r>
        <w:t>FR: GE_GERICHTE ATAS/437/2020 du 5 juin 2020</w:t>
      </w:r>
    </w:p>
    <w:p>
      <w:r>
        <w:t>IT: GE_GERICHTE ATAS/437/2020 del 5 giugno 2020</w:t>
      </w:r>
    </w:p>
    <w:p>
      <w:pPr>
        <w:pStyle w:val="Heading2"/>
      </w:pPr>
      <w:r>
        <w:t>Volltext</w:t>
      </w:r>
    </w:p>
    <w:p>
      <w:r>
        <w:t>Siégeant : Eleanor McGREGOR, Présidente; Anny FAVRE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A/725/2020 ATAS/437/2020 COUR DE JUSTICE Chambre des assurances sociales Arrêt du 5 juin 2020 9ème Chambre</w:t>
      </w:r>
    </w:p>
    <w:p>
      <w:r>
        <w:t>En la cause AXA FONDATION LPP SUISSE ROMANDE, sise c/o AXA Vie SA, General-Guisan-Strasse 40, WINTERTHUR</w:t>
      </w:r>
    </w:p>
    <w:p>
      <w:r>
        <w:t>demanderesse</w:t>
      </w:r>
    </w:p>
    <w:p>
      <w:r>
        <w:t>contre A______ SA, sise à SORAL</w:t>
      </w:r>
    </w:p>
    <w:p>
      <w:r>
        <w:t>défenderesse</w:t>
      </w:r>
    </w:p>
    <w:p>
      <w:r>
        <w:t>A/725/2020 - 2/3 - Vu la demande en paiement formée le 26 février 2020 par AXA FONDATION LPP SUISSE ROMANDE (ci-après : la demanderesse) contre la société A______ SA (ci- après : la défenderesse) auprès de la chambre des assurances sociales de la Cour de justice, concluant, sous suite de frais et dépens, à la condamnation de la défenderesse au paiement de CHF 18'775.75, avec intérêts de 5 % dès le 13 décembre 2018, et aux frais d’encaissement de CHF 600.-, ainsi qu’au prononcé de la mainlevée définitive de l’opposition à la poursuite n° 1______ dirigée contre cette dernière ; Vu la réponse du 26 mars 2020 B______, courtier en assurances de la défenderesse, selon laquelle son mandant reconnaît devoir la somme de CHF 18'775.75, à l’exception des intérêts et des frais d’encaissement ; Vu le mandat de courtage joint à cette écriture ; Vu l’écriture de la défenderesse du 27 mars 2020 sollicitant un délai pour répondre à la demande en paiement ; Vu l’écriture de la demanderesse du 14 avril 2020, relevant que le règlement des frais de gestion fait partie intégrante du contrat d’affiliation et que l’intérêt moratoire de 5 % est prévu par l’art. 104 du Code des obligations (CO - RS 220), la date du 13 novembre 2018 correspondant à la dernière date fixée pour le paiement de la somme due par la défenderesse ; Vu l’écriture B______ du 29 avril 2020 informant la chambre de céans de ce que la défenderesse s’apprêtait à verser la somme de CHF 10'000.- à la demanderesse ; qu’elle s’acquitterait ensuite du solde à raison de CHF 1'000.- par mois jusqu’à l’extinction totale du montant en souffrance ; Vu l’écriture de la demanderesse du 7 mai 2020 informant la chambre de céans qu’elle ne procéderait pas au retrait de la demande et qu’elle souhaitait un titre exécutoire ; Vu l’écriture B______ du 8 mai 2020, confirmant le versement de la somme de CHF 10'000.- à la demanderesse et précisant que son mandant était encouragé à verser la somme de CHF 5'000.- à la fin du mois ; Vu l’écriture de la demanderesse du 14 mai 2020, accusant réception d’un paiement de CHF 9'950.- au 11 mai 2020 ; Vu la convocation des parties à une audience devant la chambre de céans le 26 mai 2020 ; Attendu que par courrier du 25 mai 2020, la demanderesse a indiqué qu’un versement complémentaire de CHF 5'000.- avait été effectué par la défenderesse ; que la défenderesse s’engageait à la signature d’une reconnaissance de dette valant retrait de l’opposition formée au commandement de payer n° 19 255906 S pour le montant restant ; que, pour cette raison, la demanderesse estimait que le litige en cours n’avait plus raison d’être ; qu’elle a ainsi demandé le retrait pur et simple de la demande ; Qu’en conséquence de quoi, l’audience du 26 mai 2020 a été annulée ; Qu'il convient de prendre acte du retrait de la demande et de rayer la cause du rôle.</w:t>
      </w:r>
    </w:p>
    <w:p>
      <w:r>
        <w:t>A/725/2020 - 3/3 - * * * * * *</w:t>
      </w:r>
    </w:p>
    <w:p>
      <w:r>
        <w:t>PAR CES MOTIFS, LA CHAMBRE DES ASSURANCES SOCIALES 1. Prend acte du retrait de la demande. 2. Raye la cause du rôle.</w:t>
      </w:r>
    </w:p>
    <w:p>
      <w:r>
        <w:t>La greffière :</w:t>
      </w:r>
    </w:p>
    <w:p>
      <w:r>
        <w:t>Marie NIERMARÉCHAL</w:t>
      </w:r>
    </w:p>
    <w:p>
      <w:r>
        <w:t>La présidente :</w:t>
      </w:r>
    </w:p>
    <w:p>
      <w:r>
        <w:t>Eleanor McGREGOR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