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ATAS/415/2005 vom 17. Mai 2005</w:t>
      </w:r>
    </w:p>
    <w:p>
      <w:r>
        <w:t>GE Cour de justice, 2005-05-17, FR</w:t>
      </w:r>
    </w:p>
    <w:p>
      <w:r>
        <w:rPr>
          <w:b/>
        </w:rPr>
        <w:t xml:space="preserve">Quelle: </w:t>
      </w:r>
      <w:r>
        <w:t>https://mcp.opencaselaw.ch/entscheid/ge_gerichte_ATAS_415_2005</w:t>
      </w:r>
    </w:p>
    <w:p>
      <w:r>
        <w:t>FR: GE_GERICHTE ATAS/415/2005 du 17 mai 2005</w:t>
      </w:r>
    </w:p>
    <w:p>
      <w:r>
        <w:t>IT: GE_GERICHTE ATAS/415/2005 del 17 maggio 2005</w:t>
      </w:r>
    </w:p>
    <w:p>
      <w:pPr>
        <w:pStyle w:val="Heading2"/>
      </w:pPr>
      <w:r>
        <w:t>Erwägungen</w:t>
      </w:r>
    </w:p>
    <w:p>
      <w:r>
        <w:rPr>
          <w:b/>
        </w:rPr>
        <w:t>E. 1</w:t>
      </w:r>
    </w:p>
    <w:p>
      <w:r>
        <w:t>Donne acte à Monsieur M__________ de ce qu’il retire son opposition à la décision en réparation de dommage du 21 septembre 2001.</w:t>
      </w:r>
    </w:p>
    <w:p>
      <w:r>
        <w:rPr>
          <w:b/>
        </w:rPr>
        <w:t>E. 2</w:t>
      </w:r>
    </w:p>
    <w:p>
      <w:r>
        <w:t>Donne acte à la Caisse de ce que le montant dû est ramené à 44'000 fr. pour solde de tout compte.</w:t>
      </w:r>
    </w:p>
    <w:p>
      <w:r>
        <w:t>A/1400/01 et 1401/01 - 3/3 -</w:t>
      </w:r>
    </w:p>
    <w:p>
      <w:r>
        <w:rPr>
          <w:b/>
        </w:rPr>
        <w:t>E. 3</w:t>
      </w:r>
    </w:p>
    <w:p>
      <w:r>
        <w:t>Donne acte à Madame et Monsieur V__________ de ce qu’il s’engagent à payer ce montant à raison de 47 mensualités de 917 fr. et d’une 48ème mensualité de 901 fr., la première fois à fin mai 2005.</w:t>
      </w:r>
    </w:p>
    <w:p>
      <w:r>
        <w:rPr>
          <w:b/>
        </w:rPr>
        <w:t>E. 4</w:t>
      </w:r>
    </w:p>
    <w:p>
      <w:r>
        <w:t>Les y condamne en tant que de besoin.</w:t>
      </w:r>
    </w:p>
    <w:p>
      <w:r>
        <w:rPr>
          <w:b/>
        </w:rPr>
        <w:t>E. 5</w:t>
      </w:r>
    </w:p>
    <w:p>
      <w:r>
        <w:t>Dit qu’en cas de non-paiement d’une mensualité la dette devient exigible en totalité.</w:t>
      </w:r>
    </w:p>
    <w:p>
      <w:r>
        <w:rPr>
          <w:b/>
        </w:rPr>
        <w:t>E. 6</w:t>
      </w:r>
    </w:p>
    <w:p>
      <w:r>
        <w:t>Dit que la procédure est gratuite.</w:t>
      </w:r>
    </w:p>
    <w:p>
      <w:r>
        <w:rPr>
          <w:b/>
        </w:rPr>
        <w:t>E. 7</w:t>
      </w:r>
    </w:p>
    <w:p>
      <w:r>
        <w:t>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w:t>
      </w:r>
    </w:p>
    <w:p>
      <w:r>
        <w:t>Pierre Ries</w:t>
      </w:r>
    </w:p>
    <w:p>
      <w:r>
        <w:t>La Présidente :</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