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ATAS/412/2020 vom 28. Mai 2020</w:t>
      </w:r>
    </w:p>
    <w:p>
      <w:r>
        <w:t>GE Cour de justice, 2020-05-28, FR</w:t>
      </w:r>
    </w:p>
    <w:p>
      <w:r>
        <w:rPr>
          <w:b/>
        </w:rPr>
        <w:t xml:space="preserve">Quelle: </w:t>
      </w:r>
      <w:r>
        <w:t>https://mcp.opencaselaw.ch/entscheid/ge_gerichte_ATAS_412_2020</w:t>
      </w:r>
    </w:p>
    <w:p>
      <w:r>
        <w:t>FR: GE_GERICHTE ATAS/412/2020 du 28 mai 2020</w:t>
      </w:r>
    </w:p>
    <w:p>
      <w:r>
        <w:t>IT: GE_GERICHTE ATAS/412/2020 del 28 maggio 2020</w:t>
      </w:r>
    </w:p>
    <w:p>
      <w:pPr>
        <w:pStyle w:val="Heading2"/>
      </w:pPr>
      <w:r>
        <w:t>Volltext</w:t>
      </w:r>
    </w:p>
    <w:p>
      <w:r>
        <w:t>Siégeant : Philippe KNUPFER, Président; Andres PEREZ et Pierre-Bernard PETITAT, Juges assesseurs</w:t>
      </w:r>
    </w:p>
    <w:p>
      <w:r>
        <w:t>RÉPUBLIQUE ET</w:t>
      </w:r>
    </w:p>
    <w:p>
      <w:r>
        <w:t>CANTON DE GEN ÈVE POUVOIR JUDICIAIRE</w:t>
      </w:r>
    </w:p>
    <w:p>
      <w:r>
        <w:t>A/1188/2020 ATAS/412/2020 COUR DE JUSTICE Chambre des assurances sociales Arrêt du 28 mai 2020 5ème Chambre</w:t>
      </w:r>
    </w:p>
    <w:p>
      <w:r>
        <w:t>En la cause Madame A______, domiciliée à GENEVE</w:t>
      </w:r>
    </w:p>
    <w:p>
      <w:r>
        <w:t>recourante</w:t>
      </w:r>
    </w:p>
    <w:p>
      <w:r>
        <w:t>contre SERVICE DES PRESTATIONS COMPLÉMENTAIRES, sis route de Chêne 54, GENÈVE intimé</w:t>
      </w:r>
    </w:p>
    <w:p>
      <w:r>
        <w:t>______________________________________________________________________</w:t>
      </w:r>
    </w:p>
    <w:p>
      <w:r>
        <w:t>A/1188/2020 - 2/3 -</w:t>
      </w:r>
    </w:p>
    <w:p>
      <w:r>
        <w:t>Attendu en fait que par décision du 11 mars 2020, le service des prestations complémentaires (ci-après le SPC ou l’intimé) a rendu une décision d’admission partielle de l’opposition de Madame A______ (ci-après : l’assurée ou la recourante) tout en retenant certaines prestations comme rentrant dans le calcul du revenu déterminant ; Que par courrier du 20 avril 2020, adressé à la chambre de céans, l’assurée a fait recours contre la décision du 11 mars 2020 demandant que le SPC renonce à prendre en compte lesdites prestations dans le calcul du revenu déterminant ; Que par réponse du 8 mai 2020, l’intimé a admis l’opposition de l’assurée et a annulé et retiré la décision querellée ;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l'intimé a déclaré annuler et retirer sa décision querellée ; Qu’il convient d’en prendre acte et de rayer la cause du rôle.</w:t>
      </w:r>
    </w:p>
    <w:p>
      <w:r>
        <w:t>______________________________________________________________________</w:t>
      </w:r>
    </w:p>
    <w:p>
      <w:r>
        <w:t>A/1188/2020 - 3/3 - PAR CES MOTIFS, LA CHAMBRE DES ASSURANCES SOCIALES : 1. Donne acte au SPC en ce qu’il annule et retire sa décision du 11 mars 2020.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Le greffier</w:t>
      </w:r>
    </w:p>
    <w:p>
      <w:r>
        <w:t>Nathalie LOCHER</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