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ATAS/384/2019 vom 30. April 2019</w:t>
      </w:r>
    </w:p>
    <w:p>
      <w:r>
        <w:t>GE Cour de justice, 2019-04-30, FR</w:t>
      </w:r>
    </w:p>
    <w:p>
      <w:r>
        <w:rPr>
          <w:b/>
        </w:rPr>
        <w:t xml:space="preserve">Quelle: </w:t>
      </w:r>
      <w:r>
        <w:t>https://mcp.opencaselaw.ch/entscheid/ge_gerichte_ATAS_384_2019</w:t>
      </w:r>
    </w:p>
    <w:p>
      <w:r>
        <w:t>FR: GE_GERICHTE ATAS/384/2019 du 30 avril 2019</w:t>
      </w:r>
    </w:p>
    <w:p>
      <w:r>
        <w:t>IT: GE_GERICHTE ATAS/384/2019 del 30 aprile 2019</w:t>
      </w:r>
    </w:p>
    <w:p>
      <w:pPr>
        <w:pStyle w:val="Heading2"/>
      </w:pPr>
      <w:r>
        <w:t>Volltext</w:t>
      </w:r>
    </w:p>
    <w:p>
      <w:r>
        <w:t>Siégeant : Doris GALEAZZI, Présidente; Christine TARRIT-DESHUSSES et Christian PRALONG, Juges assesseurs</w:t>
      </w:r>
    </w:p>
    <w:p>
      <w:r>
        <w:t>RÉPUBLIQUE ET</w:t>
      </w:r>
    </w:p>
    <w:p>
      <w:r>
        <w:t>CANTON DE GEN ÈVE POUVOIR JUDICIAIRE</w:t>
      </w:r>
    </w:p>
    <w:p>
      <w:r>
        <w:t>A/1221/2019 ATAS/384/2019 COUR DE JUSTICE Chambre des assurances sociales Arrêt du 30 avril 2019 1ère Chambre</w:t>
      </w:r>
    </w:p>
    <w:p>
      <w:r>
        <w:t>En la cause Madame A______, domiciliée à PLAN-LES-OUATES, comparant avec élection de domicile en l'étude de Maître Emilie CONTI MOREL</w:t>
      </w:r>
    </w:p>
    <w:p>
      <w:r>
        <w:t>recourante</w:t>
      </w:r>
    </w:p>
    <w:p>
      <w:r>
        <w:t>contre SERVICE DES PRESTATIONS COMPLÉMENTAIRES, sis route de Chêne 54, GENÈVE intimé</w:t>
      </w:r>
    </w:p>
    <w:p>
      <w:r>
        <w:t>A/1221/2019 - 2/4 - Attendu en fait que Madame A______ (ci-après l’intéressée) est au bénéfice de prestations complémentaires à sa rente d’invalidité ; Que par décision du 15 février 2018, le service des prestations complémentaires (ci- après le SPC) a procédé à un nouveau calcul des prestations dues à l’intéressée, et constaté qu’il lui avait versé à tort la somme de CHF 4'072.- du 1er octobre 2017 au 28 février 2018 ; Que l’intéressée a formé opposition le 26 février 2018 ; Que par décision du 21 février 2019, le SPC a rejeté l’opposition du 26 février 2018 formée à sa décision du 15 février 2018, et a réformé celle-ci, en ce sens que la restitution de la somme de CHF 7'430.- est dorénavant réclamée à l’intéressée ; Que celle-ci, représentée par Me Emilie CONTI MOREL, a interjeté recours le 26 mars 2019 contre ladite décision sur opposition ; qu’elle conclut à ce qu’il soit dit et constaté que le SPC lui doit CHF 47.- à titre d’arriéré de cotisations, que les prestations complémentaires fédérales et cantonales, à compter du 1er mars 2019, s’élèvent respectivement à CHF 34.- et à CHF 1’264.- par mois ; Que dans sa réponse du 17 avril 2019, le SPC a informé la chambre de céans qu’il avait reconsidéré sa décision sur opposition du 21 février 2019 sur la base des nouvelles pièces produites par l’intéressée dans le cadre de son recours ; qu’il a ainsi rendu une nouvelle décision sur opposition le 17 avril 2019, annulant et remplaçant la précédente ; que les revenus des époux ont été corrigés et qu’un solde rétroactif de prestations d’un montant de CHF 593.- parviendra à l’intéressée conformément à ses conclusions ; qu’il considère en conséquence que le recours est vidé de son objet ; Que ce courrier a été transmis à l’intéressée ; Considérant en droit que conformément à l'art. 134 al. 1 let. a ch. 3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 qu'elle statue aussi, en application de l'art. 134 al. 3 let. a LOJ, sur les contestations prévues à l'art. 43 de la loi cantonale sur les prestations cantonales complémentaires à l'assurance-vieillesse et survivants et à l'assurance-invalidité du 25 octobre 1968 (LPCC; RS J 7 15) ; Que sa compétence pour juger du cas d’espèce est ainsi établie ; Que, déposé dans les forme et délais légaux (art. 60 al. 1er LPGA et 43 LPCC), le recours est recevable ; Que le SPC a en l'espèce notifié à l'intéressée une nouvelle décision le 17 avril 2019, annulant et remplaçant la décision litigieuse ; Qu’il y a lieu de constater que l'intéressée a ainsi obtenu satisfaction ;</w:t>
      </w:r>
    </w:p>
    <w:p>
      <w:r>
        <w:t>A/1221/2019 - 3/4 - Que le recours est dès lors devenu sans objet ; Qu’il convient de rayer la cause du rôle ; Que lorsque le recours est déclaré sans objet, le recourant peut prétendre à des dépens, pour autant que les chances de succès telles qu'elles se présentaient avant que le recours ne devienne sans objet le justifient (arrêt du Tribunal fédéral 9C 372/2011 du 12 avril 2012) ; Qu’en l'espèce, une indemnité de CHF 1'800.- sera allouée à l’intéressée à charge du SPC.</w:t>
      </w:r>
    </w:p>
    <w:p>
      <w:r>
        <w:t>A/1221/2019 - 4/4 - PAR CES MOTIFS, LA CHAMBRE DES ASSURANCES SOCIALES :</w:t>
      </w:r>
    </w:p>
    <w:p>
      <w:r>
        <w:t>1. Prend acte de la nouvelle décision du 17 avril 2019. 2. Dit que le recours est devenu sans objet. 3. Raye la cause du rôle. 4. Condamne le SPC à verser à l’assurée la somme de CHF 1’800.-, à titre de participation à ses frais et dépens. 5. Dit que la procédure est gratuite. 6.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