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ATAS/377/2019 vom 30. April 2019</w:t>
      </w:r>
    </w:p>
    <w:p>
      <w:r>
        <w:t>GE Cour de justice, 2019-04-30, FR</w:t>
      </w:r>
    </w:p>
    <w:p>
      <w:r>
        <w:rPr>
          <w:b/>
        </w:rPr>
        <w:t xml:space="preserve">Quelle: </w:t>
      </w:r>
      <w:r>
        <w:t>https://mcp.opencaselaw.ch/entscheid/ge_gerichte_ATAS_377_2019</w:t>
      </w:r>
    </w:p>
    <w:p>
      <w:r>
        <w:t>FR: GE_GERICHTE ATAS/377/2019 du 30 avril 2019</w:t>
      </w:r>
    </w:p>
    <w:p>
      <w:r>
        <w:t>IT: GE_GERICHTE ATAS/377/2019 del 30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 LPA - E 5 10).</w:t>
      </w:r>
    </w:p>
    <w:p>
      <w:r>
        <w:rPr>
          <w:b/>
        </w:rPr>
        <w:t>E. 3</w:t>
      </w:r>
    </w:p>
    <w:p>
      <w:r>
        <w:t>Il y a accord des parties (art. 50 LPGA) que le dossier n’a pas été suffisamment instruit (art. 43 LPGA), puisque l’intimé lui-même estime qu’une instruction complémentaire se justifie sur le plan médical et conclut à ce que le dossier lui soit renvoyé, ce qui implique que la décision attaquée soit annulée. De son côté, le recourant partage cet avis, qui, au vu du dossier transmis par l’intimé, apparaît effectivement bien fondé.</w:t>
      </w:r>
    </w:p>
    <w:p>
      <w:r>
        <w:rPr>
          <w:b/>
        </w:rPr>
        <w:t>E. 4</w:t>
      </w:r>
    </w:p>
    <w:p>
      <w:r>
        <w:t>Aussi y a-t-il lieu d’admettre le recours au sens des considérants, d’annuler la décision attaquée et de renvoyer la cause à l’intimé pour instruction complémentaire et nouvelle décision.</w:t>
      </w:r>
    </w:p>
    <w:p>
      <w:r>
        <w:rPr>
          <w:b/>
        </w:rPr>
        <w:t>E. 5</w:t>
      </w:r>
    </w:p>
    <w:p>
      <w:r>
        <w:t>Le recourant, représenté par un conseil, obtient gain de cause, de sorte qu’il a droit à une indemnité à titre de participation à ses frais et dépens, que la chambre de céans fixera à CHF 800.- (art. 89H al. 3 LPA ; art. 6 du règlement sur les frais,</w:t>
      </w:r>
    </w:p>
    <w:p>
      <w:r>
        <w:t>A/4411/2018 - 3/4 - émoluments et indemnités en procédure administrative du 30 juillet 1986 ; RFPA - E 5 10.03). Les frais de la procédure, fixés à CHF 200.-, seront mis à la charge de l'intimé (art. 69 al. 1bis LAI). ******</w:t>
      </w:r>
    </w:p>
    <w:p>
      <w:r>
        <w:t>A/4411/2018 - 4/4 -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