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ATAS/36/2016 vom 20. Januar 2016</w:t>
      </w:r>
    </w:p>
    <w:p>
      <w:r>
        <w:t>GE Cour de justice, 2016-01-20, FR</w:t>
      </w:r>
    </w:p>
    <w:p>
      <w:r>
        <w:rPr>
          <w:b/>
        </w:rPr>
        <w:t xml:space="preserve">Quelle: </w:t>
      </w:r>
      <w:r>
        <w:t>https://mcp.opencaselaw.ch/entscheid/ge_gerichte_ATAS_36_2016</w:t>
      </w:r>
    </w:p>
    <w:p>
      <w:r>
        <w:t>FR: GE_GERICHTE ATAS/36/2016 du 20 janvier 2016</w:t>
      </w:r>
    </w:p>
    <w:p>
      <w:r>
        <w:t>IT: GE_GERICHTE ATAS/36/2016 del 20 gennaio 2016</w:t>
      </w:r>
    </w:p>
    <w:p>
      <w:pPr>
        <w:pStyle w:val="Heading2"/>
      </w:pPr>
      <w:r>
        <w:t>Volltext</w:t>
      </w:r>
    </w:p>
    <w:p>
      <w:r>
        <w:t>Siégeant : Juliana BALDÉ, Présidente; Dana DORDEA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A/4039/2015 ATAS/36/2016 COUR DE JUSTICE Chambre des assurances sociales Arrêt du 20 janvier 2016 4ème Chambre</w:t>
      </w:r>
    </w:p>
    <w:p>
      <w:r>
        <w:t>En la cause Madame A______, domiciliée à RIET (NEFTENBACH), représentée par la Fédération suisse pour l’intégration des handicapés</w:t>
      </w:r>
    </w:p>
    <w:p>
      <w:r>
        <w:t>recourante</w:t>
      </w:r>
    </w:p>
    <w:p>
      <w:r>
        <w:t>contre OFFICE DE L'ASSURANCE-INVALIDITE DU CANTON DE GENEVE, sis rue des Gares 12, GENÈVE</w:t>
      </w:r>
    </w:p>
    <w:p>
      <w:r>
        <w:t>intimé</w:t>
      </w:r>
    </w:p>
    <w:p>
      <w:r>
        <w:t>A/4039/2015 - 2/3 -</w:t>
      </w:r>
    </w:p>
    <w:p>
      <w:r>
        <w:t>A/4039/2015 - 3/3 - Vu la décision de refus de mesures professionnelles et de rente d’invalidité du 30 octobre 2015 de l’office de l’assurance-invalidité du canton de Genève (ci-après OAI) notifiée à Madame A______ (ci-après l’intéressée ou la recourante) ; Vu le recours interjeté le 19 novembre 2015 par l’intéressée, par l’intermédiaire de son conseil ; Vu le courrier du conseil de la recourante du 3 décembre 2015 ; Vu la réponse de l’OAI du 18 décembre 2015 selon laquelle une décision d’annulation a été notifiée à la recourante le 2 novembre 2015 ; Vu le courrier du conseil de la recourante du 11 janvier 2016 par lequel il indique retirer purement et simplement le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