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ATAS/36/2014 vom 9. Januar 2014</w:t>
      </w:r>
    </w:p>
    <w:p>
      <w:r>
        <w:t>GE Cour de justice, 2014-01-09, FR</w:t>
      </w:r>
    </w:p>
    <w:p>
      <w:r>
        <w:rPr>
          <w:b/>
        </w:rPr>
        <w:t xml:space="preserve">Quelle: </w:t>
      </w:r>
      <w:r>
        <w:t>https://mcp.opencaselaw.ch/entscheid/ge_gerichte_ATAS_36_2014</w:t>
      </w:r>
    </w:p>
    <w:p>
      <w:r>
        <w:t>FR: GE_GERICHTE ATAS/36/2014 du 9 janvier 2014</w:t>
      </w:r>
    </w:p>
    <w:p>
      <w:r>
        <w:t>IT: GE_GERICHTE ATAS/36/2014 del 9 gennaio 2014</w:t>
      </w:r>
    </w:p>
    <w:p>
      <w:pPr>
        <w:pStyle w:val="Heading2"/>
      </w:pPr>
      <w:r>
        <w:t>Volltext</w:t>
      </w:r>
    </w:p>
    <w:p>
      <w:r>
        <w:t>Siégeant : Jean-Louis BERARDI, Président suppléant</w:t>
      </w:r>
    </w:p>
    <w:p>
      <w:r>
        <w:t>REPUBLIQUE ET</w:t>
      </w:r>
    </w:p>
    <w:p>
      <w:r>
        <w:t>CANTON DE GENEVE POUVOIR JUDICIAIRE</w:t>
      </w:r>
    </w:p>
    <w:p>
      <w:r>
        <w:t>A/482/2013 ATAS/36/2014 ARRET DU TRIBUNAL ARBITRAL DES ASSURANCES du 9 janvier 2014</w:t>
      </w:r>
    </w:p>
    <w:p>
      <w:r>
        <w:t>En la cause ASSOCIATION X__________, sise à MEYRIN, comparant avec élection de domicile en l'étude de Maître PROST Philippe</w:t>
      </w:r>
    </w:p>
    <w:p>
      <w:r>
        <w:t>demanderesse</w:t>
      </w:r>
    </w:p>
    <w:p>
      <w:r>
        <w:t>contre PHILOS ASSURANCE MALADIE SA, Service juridique, sise rue des Cèdres 5, MARTIGNY</w:t>
      </w:r>
    </w:p>
    <w:p>
      <w:r>
        <w:t>défenderesse</w:t>
      </w:r>
    </w:p>
    <w:p>
      <w:r>
        <w:t>A/482/2013 - 2/2 - Vu la demande en paiement déposée le 8 février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