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ATAS/368/2016 vom 10. Mai 2016</w:t>
      </w:r>
    </w:p>
    <w:p>
      <w:r>
        <w:t>GE Cour de justice, 2016-05-10, FR</w:t>
      </w:r>
    </w:p>
    <w:p>
      <w:r>
        <w:rPr>
          <w:b/>
        </w:rPr>
        <w:t xml:space="preserve">Quelle: </w:t>
      </w:r>
      <w:r>
        <w:t>https://mcp.opencaselaw.ch/entscheid/ge_gerichte_ATAS_368_2016</w:t>
      </w:r>
    </w:p>
    <w:p>
      <w:r>
        <w:t>FR: GE_GERICHTE ATAS/368/2016 du 10 mai 2016</w:t>
      </w:r>
    </w:p>
    <w:p>
      <w:r>
        <w:t>IT: GE_GERICHTE ATAS/368/2016 del 10 maggio 2016</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En l’occurrence, une lésion cérébrale a été mise en évidence après que la décision querellée a été rendue. Il n’est pas établi si cette lésion existait déjà auparavant. Or, cette atteinte pourrait expliquer les limitations fonctionnelles de la recourante dans une activité adaptée sur le plan physique.</w:t>
      </w:r>
    </w:p>
    <w:p>
      <w:r>
        <w:t>- 11/13-</w:t>
      </w:r>
    </w:p>
    <w:p>
      <w:r>
        <w:t>A/128/2015 Par conséquent, il s'avère nécessaire de mettre en œuvre une expertise neurologique judiciaire.</w:t>
      </w:r>
    </w:p>
    <w:p>
      <w:r>
        <w:rPr>
          <w:b/>
        </w:rPr>
        <w:t>E. 3</w:t>
      </w:r>
    </w:p>
    <w:p>
      <w:r>
        <w:t>Celle-ci sera confiée au Dr N______.</w:t>
      </w:r>
    </w:p>
    <w:p>
      <w:r>
        <w:rPr>
          <w:b/>
        </w:rPr>
        <w:t>E. 4</w:t>
      </w:r>
    </w:p>
    <w:p>
      <w:r>
        <w:t>Depuis quand existe la lésion cérébrale au degré de la vraisemblance prépondérante? Etait-elle vraisemblablement déjà présente avant l'accident du 17 juin 2012 et/ou fin novembre 2014, date de la décision de l'assurance-invalidité?</w:t>
      </w:r>
    </w:p>
    <w:p>
      <w:r>
        <w:rPr>
          <w:b/>
        </w:rPr>
        <w:t>E. 5</w:t>
      </w:r>
    </w:p>
    <w:p>
      <w:r>
        <w:t>Quelles limitations fonctionnelles engendrent les atteintes neurologiques diagnostiquées? Lesquelles de ces limitations fonctionnelles sont en lien avec la lésion cérébrale?</w:t>
      </w:r>
    </w:p>
    <w:p>
      <w:r>
        <w:rPr>
          <w:b/>
        </w:rPr>
        <w:t>E. 6</w:t>
      </w:r>
    </w:p>
    <w:p>
      <w:r>
        <w:t>Quelle est la capacité de travail de l’expertisée sur le plan neurologique dans une activité adaptée aux limitations physiques ?</w:t>
      </w:r>
    </w:p>
    <w:p>
      <w:r>
        <w:rPr>
          <w:b/>
        </w:rPr>
        <w:t>E. 7</w:t>
      </w:r>
    </w:p>
    <w:p>
      <w:r>
        <w:t>Depuis quand la capacité de travail est-elle diminuée sur le plan neurologique et comment celle-ci a-t-elle évolué depuis juin 2012 ?</w:t>
      </w:r>
    </w:p>
    <w:p>
      <w:r>
        <w:rPr>
          <w:b/>
        </w:rPr>
        <w:t>E. 8</w:t>
      </w:r>
    </w:p>
    <w:p>
      <w:r>
        <w:t>En cas de capacité de travail résiduelle, des mesures de réadaptation sont-elles une condition sine qua non pour permettre à l’expertisée de mettre en valeur la capacité de travail dans une activité adaptée, sans</w:t>
      </w:r>
    </w:p>
    <w:p>
      <w:r>
        <w:t>- 13/13-</w:t>
      </w:r>
    </w:p>
    <w:p>
      <w:r>
        <w:t>A/128/2015 tenir compte de son analphabétisme et sa méconnaissance du français (facteurs étrangers à l'invalidité) ? En d'autres termes, au vu de son probable handicap léger et des limitations fonctionnelles sur le plan neurologique, serait-elle en mesure par ses propres moyens de se réinsérer dans le marché du travail, ou l'exécution d'une mesure de réadaptation est-elle un préalable indispensable à la réussite de la réinsertion professionnelle?</w:t>
      </w:r>
    </w:p>
    <w:p>
      <w:r>
        <w:rPr>
          <w:b/>
        </w:rPr>
        <w:t>E. 9</w:t>
      </w:r>
    </w:p>
    <w:p>
      <w:r>
        <w:t>L’état de santé, sur le plan neurologique, est-il stabilisé ?</w:t>
      </w:r>
    </w:p>
    <w:p>
      <w:r>
        <w:rPr>
          <w:b/>
        </w:rPr>
        <w:t>E. 10</w:t>
      </w:r>
    </w:p>
    <w:p>
      <w:r>
        <w:t>Quel est votre pronostic ?</w:t>
      </w:r>
    </w:p>
    <w:p>
      <w:r>
        <w:rPr>
          <w:b/>
        </w:rPr>
        <w:t>E. 11</w:t>
      </w:r>
    </w:p>
    <w:p>
      <w:r>
        <w:t>Quelles autres observations avez-vous éventuellement à ajouter ? D. Invite le Dr N______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