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ATAS/364/2012 vom 21. März 2012</w:t>
      </w:r>
    </w:p>
    <w:p>
      <w:r>
        <w:t>GE Cour de justice, 2012-03-21, FR</w:t>
      </w:r>
    </w:p>
    <w:p>
      <w:r>
        <w:rPr>
          <w:b/>
        </w:rPr>
        <w:t xml:space="preserve">Quelle: </w:t>
      </w:r>
      <w:r>
        <w:t>https://mcp.opencaselaw.ch/entscheid/ge_gerichte_ATAS_364_2012</w:t>
      </w:r>
    </w:p>
    <w:p>
      <w:r>
        <w:t>FR: GE_GERICHTE ATAS/364/2012 du 21 mars 2012</w:t>
      </w:r>
    </w:p>
    <w:p>
      <w:r>
        <w:t>IT: GE_GERICHTE ATAS/364/2012 del 21 marzo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Les dispositions de la LPGA, entrée en vigueur le 1er janvier 2003, sont applicables à l’assurance-maladie, à moins que la LAMal n’y déroge expressément.</w:t>
      </w:r>
    </w:p>
    <w:p>
      <w:r>
        <w:rPr>
          <w:b/>
        </w:rPr>
        <w:t>E. 4</w:t>
      </w:r>
    </w:p>
    <w:p>
      <w:r>
        <w:t>Interjeté en temps utile devant le tribunal compétent, le recours est recevable (art. 56, 58 et 60 LPGA).</w:t>
      </w:r>
    </w:p>
    <w:p>
      <w:r>
        <w:rPr>
          <w:b/>
        </w:rPr>
        <w:t>E. 5</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pour la procédure d'opposition: ATF 119 V 347; voir également arrêt U 152/01 du 8 octobre 2003, consid. 3; MEYER-BLASER, Streitgegenstand im Streit - Erläuterungen zu BGE 125 V 413,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w:t>
      </w:r>
    </w:p>
    <w:p>
      <w:r>
        <w:rPr>
          <w:b/>
        </w:rPr>
        <w:t>E. 6</w:t>
      </w:r>
    </w:p>
    <w:p>
      <w:r>
        <w:t>En l'espèce, le litige porte sur le point de savoir si c’est à bon droit que l’intimée a réclamé à la recourante le paiement du montant de 957 fr. 90 pour les primes impayées de janvier à mars 2010, frais administratifs et intérêts en sus, et prononcé la mainlevée de l’opposition formée à la poursuite.</w:t>
      </w:r>
    </w:p>
    <w:p>
      <w:r>
        <w:rPr>
          <w:b/>
        </w:rPr>
        <w:t>E. 7</w:t>
      </w:r>
    </w:p>
    <w:p>
      <w:r>
        <w:t>Le financement de l'assurance-maladie sociale repose sur les assurés et les pouvoirs publics. Il dépend donc étroitement de l'exécution de leurs obligations pécuniaires</w:t>
      </w:r>
    </w:p>
    <w:p>
      <w:r>
        <w:t>A/3463/2011 - 5/7 -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Conformément à l’art. 105a OAMal, les intérêts moratoires pour les primes échues selon l’art. 26 al. 1 LPGA s’élève à 5 % par année. Au surplus, l'assureur maladie peut réclamer le paiement dans une mesure appropriée des frais de sommation et des frais supplémentaires causés par le retard de l'assuré (ATF 125 V 276).</w:t>
      </w:r>
    </w:p>
    <w:p>
      <w:r>
        <w:rPr>
          <w:b/>
        </w:rPr>
        <w:t>E. 8</w:t>
      </w:r>
    </w:p>
    <w:p>
      <w:r>
        <w:t>En l’espèce, il résulte des pièces du dossier que la recourante ne s’est pas acquittée des primes de janvier à mars 2010, soit un total de 957 fr. 90, ce que la recourante ne conteste au demeurant pas. En revanche, elle conteste le refus de l'intimée d'accepter la résiliation du contrat d'assurance pour le 31 décembre 2009. La Cour de céans relève à cet égard que l’intimée a rappelé dans sa réponse au recours que conformément à l’art. 64a al. 4 LAMal, introduit dans la loi par la</w:t>
      </w:r>
    </w:p>
    <w:p>
      <w:r>
        <w:t>A/3463/2011 - 6/7 - novelle du 18 mars 2005, en sa teneur en vigueur du 1er janvier 2006 au 31 décembre 2011, en dérogation à l'art. 7, l'assuré en retard de paiement ne peut pas changer d'assureur tant qu'il n'a pas payé intégralement les primes ou les participations aux coûts arriérées ainsi que les intérêts moratoires et les frais de poursuite (cf. ATF 9C_477/2008, 9C_660/2007). L’intimée a relevé que tel était le cas de la recourante. Cela étant, le refus d’accepter la résiliation ne fait pas partie de l’objet du présent litige, qui se rapporte uniquement au non-paiement des primes de janvier à mars 2010. Par conséquent, la Cour de céans n’entrera pas en matière sur cette question. Dès lors que la recourante ne s’est pas acquittée des primes, l’intimée était fondée à lui en réclamer le paiement par la voie de la poursuite et à lever son opposition au commandement de payer. S’agissant des intérêts moratoires, l’intimée a admis qu’ils n’étaient dus qu’à compter du 1er février 2010. Quant aux frais supplémentaires de 150 fr., ils sont prévus par les conditions de l’assurance-maladie obligatoire des soins de l’intimée et appropriés, le montant mis en poursuite ayant fait l’objet de plusieurs sommations.</w:t>
      </w:r>
    </w:p>
    <w:p>
      <w:r>
        <w:rPr>
          <w:b/>
        </w:rPr>
        <w:t>E. 9</w:t>
      </w:r>
    </w:p>
    <w:p>
      <w:r>
        <w:t>Mal fondé, le recours est rejeté.</w:t>
      </w:r>
    </w:p>
    <w:p>
      <w:r>
        <w:rPr>
          <w:b/>
        </w:rPr>
        <w:t>E. 10</w:t>
      </w:r>
    </w:p>
    <w:p>
      <w:r>
        <w:t>La procédure est gratuite (cf. art. 61 let. g LPGA ; art. 89H de la loi sur la procédure administrative, du 12 septembre 1985 -(LPA ; RS E 5 10)</w:t>
      </w:r>
    </w:p>
    <w:p>
      <w:r>
        <w:t>A/3463/2011 - 7/7 -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