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ATAS/362/2017 vom 4. Mai 2017</w:t>
      </w:r>
    </w:p>
    <w:p>
      <w:r>
        <w:t>GE Cour de justice, 2017-05-04, FR</w:t>
      </w:r>
    </w:p>
    <w:p>
      <w:r>
        <w:rPr>
          <w:b/>
        </w:rPr>
        <w:t xml:space="preserve">Quelle: </w:t>
      </w:r>
      <w:r>
        <w:t>https://mcp.opencaselaw.ch/entscheid/ge_gerichte_ATAS_362_2017</w:t>
      </w:r>
    </w:p>
    <w:p>
      <w:r>
        <w:t>FR: GE_GERICHTE ATAS/362/2017 du 4 mai 2017</w:t>
      </w:r>
    </w:p>
    <w:p>
      <w:r>
        <w:t>IT: GE_GERICHTE ATAS/362/2017 del 4 maggio 2017</w:t>
      </w:r>
    </w:p>
    <w:p>
      <w:pPr>
        <w:pStyle w:val="Heading2"/>
      </w:pPr>
      <w:r>
        <w:t>Volltext</w:t>
      </w:r>
    </w:p>
    <w:p>
      <w:r>
        <w:t>Siégeant : Karine STECK, Présidente ; Christine LUZZATTO et Christian PRALONG, Juges assesseurs</w:t>
      </w:r>
    </w:p>
    <w:p>
      <w:r>
        <w:t>RÉPUBLIQUE ET</w:t>
      </w:r>
    </w:p>
    <w:p>
      <w:r>
        <w:t>CANTON DE GENÈVE POUVOIR JUDICIAIRE</w:t>
      </w:r>
    </w:p>
    <w:p>
      <w:r>
        <w:t>A/1066/2017 ATAS/362/2017 COUR DE JUSTICE Chambre des assurances sociales Arrêt du 4 mai 2017 3ème Chambre</w:t>
      </w:r>
    </w:p>
    <w:p>
      <w:r>
        <w:t>En la cause Monsieur A______, domicilié à LAUSANNE, comparant avec élection de domicile en l'étude de Maître WEHRLI Olivier recourant</w:t>
      </w:r>
    </w:p>
    <w:p>
      <w:r>
        <w:t>contre CAISSE CANTONALE GENEVOISE DE COMPENSATION, Service juridique, rue des Gares 12, GENÈVE intimée</w:t>
      </w:r>
    </w:p>
    <w:p>
      <w:r>
        <w:t>A/1066/2017 - 2/3 -</w:t>
      </w:r>
    </w:p>
    <w:p>
      <w:r>
        <w:t>ATTENDU EN FAIT</w:t>
      </w:r>
    </w:p>
    <w:p>
      <w:r>
        <w:t>Que par décisions du 21 novembre 2016, la Caisse cantonale genevoise de compensation (ci-après : la caisse) a procédé à la taxation définitive des cotisations dues par Monsieur A______ (ci-après : l’assuré) pour les années 2013 et 2014 ; Que pour ce faire, la caisse s’est basée sur les montants du revenu et du capital propre engagé tels que communiqués par l’administration fiscale cantonale vaudoise ; Que la caisse a confirmé sa décision, sur opposition, le 24 février 2017 ; Que le 23 mars 2017, l’assuré a interjeté recours contre cette décision en concluant à ce que ses cotisations 2013 soit fixées à CHF 105'824.45 et celles relatives à l’année 2014 à CHF 109'616.80 ; Qu’invitée à se déterminer, l’intimée, dans le délai qui lui avait été accordé pour se déterminer, a rendu, le 24 avril 2017, une décision de reconsidération de celle du 24 février 2017 et de nouvelles décisions de cotisations pour les années 2013 et 2014 fixant celles-ci à CHF 105'824.75, respectivement à CHF 109'612.10 ; Que par pli du 28 avril 2017, le recourant a confirmé avoir obtenu ainsi satisfaction, tout en demandant l’octroi de dépens.</w:t>
      </w:r>
    </w:p>
    <w:p>
      <w:r>
        <w:t>CONSIDERANT EN DROIT</w:t>
      </w:r>
    </w:p>
    <w:p>
      <w:r>
        <w:t>Que 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 Que sa compétence pour juger du cas d’espèce est ainsi établie ; Que la LPGA, entrée en vigueur le 1er janvier 2003, est applicable ; Qu’interjeté dans les forme et délai prévus par la loi, le recours est recevable (art. 56ss et 38 al. 1 LPGA) ; Que selon l'art. 53 al. 3 LPGA, l'assureur peut reconsidérer une décision sur opposition contre laquelle un recours est formé jusqu'à l'envoi de son préavis ; Que c’est précisément ce qu’a fait l’intimée en l’espèce ;</w:t>
      </w:r>
    </w:p>
    <w:p>
      <w:r>
        <w:t>A/1066/2017 - 3/3 - Que le recourant a indiqué que les nouvelles décisions rendues lui donnaient satisfaction, de sorte que le recours n’a plus d’objet ; Que conformément à la jurisprudence constante, le recourant a droit à des dépens, même lorsque la procédure est sans objet, pour autant que les chances de succès du procès le justifient (ATF 110 V 57 consid. 2a ; RCC 1989 p. 318 consid. 2b).</w:t>
      </w:r>
    </w:p>
    <w:p>
      <w:r>
        <w:t>PAR CES MOTIFS, LA CHAMBRE DES ASSURANCES SOCIALES :</w:t>
      </w:r>
    </w:p>
    <w:p>
      <w:r>
        <w:t>1. Prend acte des décisions rendues par l’intimée le 24 avril 2017. 2. Constate que le recours est devenu sans objet. 3. Condamne l’intimée à verser au recourant la somme de CHF 1’250-- à titre de participation à ses frais et dépens. 4. Raye la cause du rôle.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SÉCHAUD</w:t>
      </w:r>
    </w:p>
    <w:p>
      <w:r>
        <w:t>La Présidente</w:t>
      </w:r>
    </w:p>
    <w:p>
      <w:r>
        <w:t>Karine STECK</w:t>
      </w:r>
    </w:p>
    <w:p>
      <w:r>
        <w:t>Une copie conforme du présent arrêt est notifiée aux parties par le greffe ainsi qu’à L’Office fédéral des assurances sociales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