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ATAS/353/2023 vom 23. Mai 2023</w:t>
      </w:r>
    </w:p>
    <w:p>
      <w:r>
        <w:t>GE Cour de justice, 2023-05-23, FR</w:t>
      </w:r>
    </w:p>
    <w:p>
      <w:r>
        <w:rPr>
          <w:b/>
        </w:rPr>
        <w:t xml:space="preserve">Quelle: </w:t>
      </w:r>
      <w:r>
        <w:t>https://mcp.opencaselaw.ch/entscheid/ge_gerichte_ATAS_353_2023</w:t>
      </w:r>
    </w:p>
    <w:p>
      <w:r>
        <w:t>FR: GE_GERICHTE ATAS/353/2023 du 23 mai 2023</w:t>
      </w:r>
    </w:p>
    <w:p>
      <w:r>
        <w:t>IT: GE_GERICHTE ATAS/353/2023 del 23 maggio 2023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A/1600/2023 ATAS/353/2023 COUR DE JUSTICE Chambre des assurances sociales Arrêt du 23 mai 2023 Chambre 6</w:t>
      </w:r>
    </w:p>
    <w:p>
      <w:r>
        <w:t>En la cause</w:t>
      </w:r>
    </w:p>
    <w:p>
      <w:r>
        <w:t>A______ Représenté par son curateur, Me Claude ULMANN, avocat</w:t>
      </w:r>
    </w:p>
    <w:p>
      <w:r>
        <w:t>recourant</w:t>
      </w:r>
    </w:p>
    <w:p>
      <w:r>
        <w:t>contre</w:t>
      </w:r>
    </w:p>
    <w:p>
      <w:r>
        <w:t>HELSANA ASSURANCES SA</w:t>
      </w:r>
    </w:p>
    <w:p>
      <w:r>
        <w:t>intimée</w:t>
      </w:r>
    </w:p>
    <w:p>
      <w:r>
        <w:t>A/1600/2023 - 2/2 - Vu en fait la fiche de prime du 8 octobre 2022 adressée à Monsieur A______ (ci-après : l’assuré) par HELSANA ASSURANCES SA (ci-après : l’intimée) ; Vu le recours de l’assuré, représenté par son curateur, du 10 mai 2023, concluant à la condamnation de l’intimée au versement de CHF 317.50, avec intérêt à 5% dès le 8 octobre 2022 ; Vu le courrier de l’assuré du 19 mai 2023 indiquant qu’il retirait sa demande (sic).</w:t>
      </w:r>
    </w:p>
    <w:p>
      <w:r>
        <w:t>Attendu en droit que selon l’art. 89 al. 1 de la loi sur la procédure administrative du 12 septembre 1985 (LPA – E 5 10), le retrait du recours met fin à la procédure ; Que tel est le cas en l’espèce, le recourant ayant déclaré retirer sa demande (sic) ; Qu’il en sera pris acte et que la cause sera rayée du rôle ; Que, pour le surplus, la procédure est gratuite.</w:t>
      </w:r>
    </w:p>
    <w:p>
      <w:r>
        <w:t>PAR CES MOTIFS, LA PRESIDENTE : 1. Prend acte du retrait du recours. 2. Raye la cause du rôle. 3.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