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ATAS/352/2026 vom 27. April 2026</w:t>
      </w:r>
    </w:p>
    <w:p>
      <w:r>
        <w:t>GE Cour de justice, 2026-04-27, FR</w:t>
      </w:r>
    </w:p>
    <w:p>
      <w:r>
        <w:rPr>
          <w:b/>
        </w:rPr>
        <w:t xml:space="preserve">Quelle: </w:t>
      </w:r>
      <w:r>
        <w:t>https://mcp.opencaselaw.ch/entscheid/ge_gerichte_ATAS_352_2026</w:t>
      </w:r>
    </w:p>
    <w:p>
      <w:r>
        <w:t>FR: GE_GERICHTE ATAS/352/2026 du 27 avril 2026</w:t>
      </w:r>
    </w:p>
    <w:p>
      <w:r>
        <w:t>IT: GE_GERICHTE ATAS/352/2026 del 27 aprile 2026</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A/976/2026 - 3/7 -</w:t>
      </w:r>
    </w:p>
    <w:p>
      <w:r>
        <w:rPr>
          <w:b/>
        </w:rPr>
        <w:t>E. 2.1</w:t>
      </w:r>
    </w:p>
    <w:p>
      <w:r>
        <w:t>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l’article 4 alinéa 4 (art. 62 al. 6 LPA). En l’espèce, le recours pour déni de justice, interjeté par-devant l’autorité compétente (art. 58 al. 1 LPGA), est recevable.</w:t>
      </w:r>
    </w:p>
    <w:p>
      <w:r>
        <w:rPr>
          <w:b/>
        </w:rPr>
        <w:t>E. 2.2</w:t>
      </w:r>
    </w:p>
    <w:p>
      <w:r>
        <w:t>Les autres causes citées par le recourant (A/528/2026, A/1328/2026 et A/1386/2026) n’étant pas en état d’être jugées, il ne se justifie pas de prononcer la jonction des causes (art. 70 al. 2 LPA).</w:t>
      </w:r>
    </w:p>
    <w:p>
      <w:r>
        <w:rPr>
          <w:b/>
        </w:rPr>
        <w:t>E. 3.1</w:t>
      </w:r>
    </w:p>
    <w:p>
      <w:r>
        <w:t>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w:t>
      </w:r>
    </w:p>
    <w:p>
      <w:r>
        <w:rPr>
          <w:b/>
        </w:rPr>
        <w:t>E. 3.2</w:t>
      </w:r>
    </w:p>
    <w:p>
      <w:r>
        <w:t>L’art. 29 al. 1 Cst.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consid. 7.1 et les références ; 131 V 407 consid. 1.1 et les références). Entre autres critères sont notamment déterminants le degré de complexité de l'affaire, l'enjeu que revêt le litige pour l'intéressé ainsi que le comportement de ce dernier et celui des autorités compétentes (ATF 143 IV 373 consid. 1.3.1 et les références) mais aussi la difficulté à élucider les questions de fait (expertises, par ex. ; arrêt du Tribunal fédéral C 53/01 du 30 avril 2001 consid. 2.2), mais non des circonstances sans rapport avec le litige, telle une surcharge de travail de l'autorité (ATF 130 I 312 consid. 5.2 ; 125 V 188 consid. 2a). À cet égard, il appartient au justiciable</w:t>
      </w:r>
    </w:p>
    <w:p>
      <w:r>
        <w:t>A/976/2026 - 4/7 -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ce qui est déterminant, c’est le fait que l’autorité n’ait pas agi ou qu’elle ait agi avec retard (ATF 124 V 133 ; 117 Ia 117 consid. 3a et 197 consid. 1c ; arrêts du Tribunal fédéral I 819/02 du 23 avril 2003 consid. 2.1 ; C 53/01 du 30 avril 2001 consid. 2).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lorsqu'aucun d'eux n'est d'une durée vraiment choquante, c'est l'appréciation d'ensemble qui prévaut. Un certain pouvoir d'appréciation quant aux priorités et aux mesures à prendre pour faire avancer l'instruction doit aussi être reconnu à l'autorité. Selon la jurisprudence, apparaissent comme des carences choquantes une activité de treize ou quatorze mois au stade de l'instruction ou encore un délai de dix ou onze mois pour que le dossier soit transmis à l'autorité de recours (arrêt du Tribunal fédéral 8C_162/2022 du 9 août 2022 consid. 5.1 et les références).</w:t>
      </w:r>
    </w:p>
    <w:p>
      <w:r>
        <w:rPr>
          <w:b/>
        </w:rPr>
        <w:t>E. 3.3</w:t>
      </w:r>
    </w:p>
    <w:p>
      <w:r>
        <w:t>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 129 V 411 consid. 1.3). Pour le surplus, l'autorité saisie d'un recours pour retard injustifié ne saurait se substituer à l'autorité précédente pour statuer au fond. Elle ne peut qu'inviter l'autorité concernée à statuer à bref délai (ATF 130 V 90 ; cf. arrêt du Tribunal fédéral 8C_162/2022 du 9 août 2022 consid. 4.2 et les références). L’art. 69 al. 4 LPA prévoit que si la juridiction administrative admet le recours pour déni de justice ou retard injustifié, elle renvoie l’affaire à l’autorité inférieure en lui donnant des instructions impératives.</w:t>
      </w:r>
    </w:p>
    <w:p>
      <w:r>
        <w:t>A/976/2026 - 5/7 -</w:t>
      </w:r>
    </w:p>
    <w:p>
      <w:r>
        <w:rPr>
          <w:b/>
        </w:rPr>
        <w:t>E. 3.4</w:t>
      </w:r>
    </w:p>
    <w:p>
      <w:r>
        <w:t>Lorsqu’il existe un intérêt actuel au recours au moment où celui-ci est formé, mais qu’il tombe ultérieurement en cours de procédure, le recours pour déni de justice doit être déclaré sans objet et rayé du rôle (ATF 125 V 373 consid. 1). Lorsqu’un procès devient sans objet, il s’impose de statuer néanmoins sur les frais afférents à la procédure engagée, par une décision sommairement motivée, en tenant compte de l’état de fait existant avant l’événement mettant fin au litige et de l’issue probable de celui-ci (cf. ATF 125 V 373 consid. 2a). Les frais et dépens sont supportés en premier lieu par la partie qui a provoqué la procédure devenue sans objet ou chez qui sont intervenues les causes qui ont conduit à ce que cette procédure devienne sans objet (arrêt du Tribunal fédéral 9C_773/2011 du 30 juillet 2012 consid. 4 et les références). En particulier, des dépens sont dus, en principe, si le grief d'un retard injustifié est avéré (arrêt du Tribunal fédéral 9C_448/2014 du 4 septembre 2014 consid. 3).</w:t>
      </w:r>
    </w:p>
    <w:p>
      <w:r>
        <w:rPr>
          <w:b/>
        </w:rPr>
        <w:t>E. 4.1</w:t>
      </w:r>
    </w:p>
    <w:p>
      <w:r>
        <w:t>En l’occurrence, au vu de la décision rendue le 9 avril 2026 par l’intimé, le recours pour déni de justice est devenu sans objet. Le recourant n’étant pas représenté, il n’a pas droit à une indemnité, de sorte que la question de savoir si la décision du 9 avril 2026 est intervenue tardivement peut rester ouverte. Il convient en conséquence de rayer la cause du rôle. Par ailleurs, eu égard à la nature du litige, la procédure est gratuite (art. 69 al. 1bis LAI a contrario).</w:t>
      </w:r>
    </w:p>
    <w:p>
      <w:r>
        <w:rPr>
          <w:b/>
        </w:rPr>
        <w:t>E. 4.2</w:t>
      </w:r>
    </w:p>
    <w:p>
      <w:r>
        <w:t>S’agissant de l’accès au dossier de l’intimé, le recourant a admis qu’il l’avait reçu le 24 février 2026, de sorte qu’un recours pour déni de justice est à cet égard également sans objet.</w:t>
      </w:r>
    </w:p>
    <w:p>
      <w:r>
        <w:rPr>
          <w:b/>
        </w:rPr>
        <w:t>E. 4.3</w:t>
      </w:r>
    </w:p>
    <w:p>
      <w:r>
        <w:t>Enfin, s’agissant du grief du recourant quant au fait que le dossier ne serait pas complet, il est à constater ce qui suit : le recourant a requis de l’intimé un dossier mis à jour et l’intimé a indiqué, le 14 avril 2026, qu’un nouvel envoi du dossier serait effectué à l’adresse du recourant. Le 20 avril 2026, le recourant a précisé que le dossier de l’OAI reçu le 17 avril 2026 serait encore lacunaire, dès lors que trois pièces, lesquelles se rapportent au calcul de la rente d’invalidité, n’y figuraient pas. Force est de constater que le recourant fait référence à des pièces postérieures à la date à laquelle il a interjeté recours le 16 mars 2026, lequel porte uniquement sur un déni de justice. Le grief d’un dossier incomplet de l’OAI, concernant des pièces postérieures au recours, n’est ainsi pas pertinent. Il a au surplus été invoqué par le recourant dans les procédures A/1328/2026 et A/1386/2026, et pourra être examiné dans ce cadre. Cela dit, l’attention du recourant est attirée sur le fait qu’il reproche notamment à l’OAI de ne pas avoir communiqué le décompte détaillé</w:t>
      </w:r>
    </w:p>
    <w:p>
      <w:r>
        <w:t>A/976/2026 - 6/7 - des intérêts moratoires lié à la décision du 9 avril 2026 alors que ce décompte a effectivement été annexé à ladite décision. Partant, ce grief n’a pas non plus d’objet dans la présente procédure.</w:t>
      </w:r>
    </w:p>
    <w:p>
      <w:r>
        <w:t>A/976/2026 - 7/7 -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