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ATAS/345/2021 vom 15. April 2021</w:t>
      </w:r>
    </w:p>
    <w:p>
      <w:r>
        <w:t>GE Cour de justice, 2021-04-15, FR</w:t>
      </w:r>
    </w:p>
    <w:p>
      <w:r>
        <w:rPr>
          <w:b/>
        </w:rPr>
        <w:t xml:space="preserve">Quelle: </w:t>
      </w:r>
      <w:r>
        <w:t>https://mcp.opencaselaw.ch/entscheid/ge_gerichte_ATAS_345_2021</w:t>
      </w:r>
    </w:p>
    <w:p>
      <w:r>
        <w:t>FR: GE_GERICHTE ATAS/345/2021 du 15 avril 2021</w:t>
      </w:r>
    </w:p>
    <w:p>
      <w:r>
        <w:t>IT: GE_GERICHTE ATAS/345/2021 del 15 aprile 2021</w:t>
      </w:r>
    </w:p>
    <w:p>
      <w:pPr>
        <w:pStyle w:val="Heading2"/>
      </w:pPr>
      <w:r>
        <w:t>Volltext</w:t>
      </w:r>
    </w:p>
    <w:p>
      <w:r>
        <w:t>Siégeant : Philippe KNUPFER, Président; Toni KERELEZOV et Monique STOLLER FÜLLEMANN, Juges assesseurs</w:t>
      </w:r>
    </w:p>
    <w:p>
      <w:r>
        <w:t>RÉPUBLIQUE ET</w:t>
      </w:r>
    </w:p>
    <w:p>
      <w:r>
        <w:t>CANTON DE GEN ÈVE POUVOIR JUDICIAIRE</w:t>
      </w:r>
    </w:p>
    <w:p>
      <w:r>
        <w:t>A/691/2021 ATAS/345/2021 COUR DE JUSTICE Chambre des assurances sociales Arrêt du 15 avril 2021 5ème Chambre</w:t>
      </w:r>
    </w:p>
    <w:p>
      <w:r>
        <w:t>En la cause Monsieur A______, domicilié c/o Mme B______, ______, à CHÊNE- BOURG</w:t>
      </w:r>
    </w:p>
    <w:p>
      <w:r>
        <w:t>recourant</w:t>
      </w:r>
    </w:p>
    <w:p>
      <w:r>
        <w:t>contre OFFICE DE L'ASSURANCE-INVALIDITÉ DU CANTON DE GENÈVE, Service juridique, sis rue des Gares 12, GENÈVE</w:t>
      </w:r>
    </w:p>
    <w:p>
      <w:r>
        <w:t>intimé</w:t>
      </w:r>
    </w:p>
    <w:p>
      <w:r>
        <w:t>- 2/4-</w:t>
      </w:r>
    </w:p>
    <w:p>
      <w:r>
        <w:t>A/691/2021 Attendu en fait : que le 18 janvier 2021, l’office de l’assurance-invalidité du canton de Genève (ci-après : l’OAI ou l’intimé) a rendu une décision confirmant le projet de décision précédemment communiqué à Monsieur A______, (ci-après : l’assuré ou le recourant), par laquelle sa demande de rente d’invalidité était refusée, ainsi que les mesures de reclassement professionnel, au motif qu’il n’y avait pas de perte de gain et que la réadaptation professionnelle de l’assuré était achevée ; Que par courrier non daté, mais reçu par la chambre des assurances sociales de la Cour de justice en date du 24 février 2021, sur transmission de l’OAI qui avait reçu ledit courrier en date du 22 février 2021, l’assuré a déclaré faire recours contre la décision du 18 janvier 2021, sans que ledit courrier ne porte sa signature ; Que par pli du 25 février 2021, la chambre de céans a invité l’assuré à signer son recours, d’ici au 8 mars 2021, sous peine d’irrecevabilité et de lui faire parvenir également la preuve de la date à laquelle la décision du 18 janvier 2021 avait été reçue par lui ; Qu’en date du 3 mars 2021, l’OAI a transmis à la chambre de céans la preuve (suivi des envois postaux « Track &amp; Trace ») que la décision du 18 janvier 2021 avait été envoyée le même jour par recommandé et remise au destinataire, au guichet de la Poste, en date du 23 janvier 2021 ; Que l’assuré ne s’est pas manifesté dans le délai fixé par la chambre de céans ; Que la chambre de céans a envoyé une copie du courrier du 25 février 2021, annexé à un courrier du 18 mars 2021, par lequel elle accordait, à titre exceptionnel, un ultime délai échéant au 29 mars 2021, pour que le recourant signe l’acte de recours ; Que le recourant ne s’est pas manifesté depuis lors ;</w:t>
      </w:r>
    </w:p>
    <w:p>
      <w:r>
        <w:t>Considérant, en droit :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w:t>
      </w:r>
    </w:p>
    <w:p>
      <w:r>
        <w:t>- 3/4-</w:t>
      </w:r>
    </w:p>
    <w:p>
      <w:r>
        <w:t>A/691/2021 Que si le mémoire n’est pas conforme à ces règles, un délai convenable est imparti à son auteur pour le compléter, étant précisé qu’en cas d’inobservation, le recours sera écarté (art. 89B al. 3 LPA) ; Qu’une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à ce qu’il puisse en prendre connaissance (ATF 144 IV 57 consid. 2.3.2 ; ATF 142 III 599 consid. 2.4.1) ; Qu’en l’occurrence, l’acte de recours ne comporte pas la signature manuscrite du recourant ; Qu’en cela, l’acte de recours n’est pas conforme aux dispositions qui précèdent ; Que le pli recommandé de la chambre de céans du 25 février 2021 a été distribué au guichet le 3 mars 2021, de sorte qu’il convient de considérer que l’intéressé a été dûment rendu attentif aux conséquences de l’irrégularité affectant son acte ; Que force est de constater que l’irrégularité en question n’a pas été réparée dans le délai imparti pour ce faire ; Que, partant, le recours doit être déclaré irrecevable ; Que compte tenu des circonstances, la chambre de céans renonce à percevoir un émolument.</w:t>
      </w:r>
    </w:p>
    <w:p>
      <w:r>
        <w:t>* * * * * *</w:t>
      </w:r>
    </w:p>
    <w:p>
      <w:r>
        <w:t>- 4/4-</w:t>
      </w:r>
    </w:p>
    <w:p>
      <w:r>
        <w:t>A/691/2021 PAR CES MOTIFS, LA CHAMBRE DES ASSURANCES SOCIALES : Statuant 1. Déclare le recours irrecevable. 2. Renonce à percevoir un émolument.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