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ATAS/338/2019 vom 4. April 2019</w:t>
      </w:r>
    </w:p>
    <w:p>
      <w:r>
        <w:t>GE Cour de justice, 2019-04-04, FR</w:t>
      </w:r>
    </w:p>
    <w:p>
      <w:r>
        <w:rPr>
          <w:b/>
        </w:rPr>
        <w:t xml:space="preserve">Quelle: </w:t>
      </w:r>
      <w:r>
        <w:t>https://mcp.opencaselaw.ch/entscheid/ge_gerichte_ATAS_338_2019</w:t>
      </w:r>
    </w:p>
    <w:p>
      <w:r>
        <w:t>FR: GE_GERICHTE ATAS/338/2019 du 4 avril 2019</w:t>
      </w:r>
    </w:p>
    <w:p>
      <w:r>
        <w:t>IT: GE_GERICHTE ATAS/338/2019 del 4 aprile 2019</w:t>
      </w:r>
    </w:p>
    <w:p>
      <w:pPr>
        <w:pStyle w:val="Heading2"/>
      </w:pPr>
      <w:r>
        <w:t>Volltext</w:t>
      </w:r>
    </w:p>
    <w:p>
      <w:r>
        <w:t>Siégeant : Karine STECK, Présidente ; Diane BROTO et Christine LUZZATTO, Juges assesseurs</w:t>
      </w:r>
    </w:p>
    <w:p>
      <w:r>
        <w:t>RÉPUBLIQUE ET</w:t>
      </w:r>
    </w:p>
    <w:p>
      <w:r>
        <w:t>CANTON DE GEN ÈVE POUVOIR JUDICIAIRE</w:t>
      </w:r>
    </w:p>
    <w:p>
      <w:r>
        <w:t>A/680/2019 ATAS/338/2019 COUR DE JUSTICE Chambre des assurances sociales Arrêt du 4 avril 2019 3ème Chambre</w:t>
      </w:r>
    </w:p>
    <w:p>
      <w:r>
        <w:t>En la cause Monsieur A______, domicilié à PERLY</w:t>
      </w:r>
    </w:p>
    <w:p>
      <w:r>
        <w:t>recourant</w:t>
      </w:r>
    </w:p>
    <w:p>
      <w:r>
        <w:t>contre OFFICE CANTONAL DE L'EMPLOI, Service juridique, rue des Gares 16, GENÈVE intimé</w:t>
      </w:r>
    </w:p>
    <w:p>
      <w:r>
        <w:t>A/680/2019 - 2/2 -</w:t>
      </w:r>
    </w:p>
    <w:p>
      <w:r>
        <w:t>Vu la décision sur opposition du 6 février 2019 de l’Office cantonal de l’emploi concernant l’aptitude au placement de Monsieur A______; Vu le recours interjeté le 18 février 2019 par l’intéressé à l’encontre de cette décision ; Vu la réponse de l’intimé du 14 mars 2019 ; Attendu que, par écriture du 24 mars 2019, l’assuré a indiqué retirer son recours ; Qu'il convient d'en prendre acte et de rayer la cause du rôle.</w:t>
      </w:r>
    </w:p>
    <w:p>
      <w:r>
        <w:t>PAR CES MOTIFS, LA CHAMBRE DES ASSURANCES SOCIALES :</w:t>
      </w:r>
    </w:p>
    <w:p>
      <w:r>
        <w:t>1. Prend acte du retrait du recours. 2. Raye la cause du rôle.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