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ATAS/327/2016 vom 28. April 2016</w:t>
      </w:r>
    </w:p>
    <w:p>
      <w:r>
        <w:t>GE Cour de justice, 2016-04-28, FR</w:t>
      </w:r>
    </w:p>
    <w:p>
      <w:r>
        <w:rPr>
          <w:b/>
        </w:rPr>
        <w:t xml:space="preserve">Quelle: </w:t>
      </w:r>
      <w:r>
        <w:t>https://mcp.opencaselaw.ch/entscheid/ge_gerichte_ATAS_327_2016</w:t>
      </w:r>
    </w:p>
    <w:p>
      <w:r>
        <w:t>FR: GE_GERICHTE ATAS/327/2016 du 28 avril 2016</w:t>
      </w:r>
    </w:p>
    <w:p>
      <w:r>
        <w:t>IT: GE_GERICHTE ATAS/327/2016 del 28 aprile 2016</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les Drs F______ et C______ sont unanimes de considérer que le recourant ne pourrait mettre en valeur sa capacité de travail résiduelle qu’à condition de bénéficier de mesures de réinsertion. Il se pose dès lors la question de savoir si le recourant subit une incapacité de travail totale, tant que ces mesures n'ont pas été réalisées, au vu de sa fragilité psychique mise en évidence par les psychiatres. La réponse à ces questions dépend notamment de celle de savoir si le recourant est en mesure de s'adapter par ses propres moyens pour mettre en valeur sa capacité de travail résiduelle. L'état psychique du recourant n'ayant jamais fait l’objet d’une investigation approfondie par un spécialiste en la matière, il s'avère nécessaire de de soumettre le recourant à une expertise psychiatrique judiciaire.</w:t>
      </w:r>
    </w:p>
    <w:p>
      <w:r>
        <w:rPr>
          <w:b/>
        </w:rPr>
        <w:t>E. 3</w:t>
      </w:r>
    </w:p>
    <w:p>
      <w:r>
        <w:t>Celle-ci sera confiée au Dr J______.</w:t>
      </w:r>
    </w:p>
    <w:p>
      <w:r>
        <w:rPr>
          <w:b/>
        </w:rPr>
        <w:t>E. 4</w:t>
      </w:r>
    </w:p>
    <w:p>
      <w:r>
        <w:t>Des mesures de réadaptation sont-elles une condition sine qua non pour permettre à M. A______ de mettre en valeur son éventuelle capacité de travail dans une activité adaptée? En d'autres termes, serait-il en mesure par ses propres moyens de se réinsérer dans le marché du travail ou l'exécution d'une mesure de réadaptation est- elle un préalable indispensable à la réussite de la réinsertion professionnelle?</w:t>
      </w:r>
    </w:p>
    <w:p>
      <w:r>
        <w:rPr>
          <w:b/>
        </w:rPr>
        <w:t>E. 5</w:t>
      </w:r>
    </w:p>
    <w:p>
      <w:r>
        <w:t>Depuis quand sa capacité de travail est-elle diminuée sur le plan psychiatrique et comment celle-ci a-t-elle évolué depuis novembre 2012 ?</w:t>
      </w:r>
    </w:p>
    <w:p>
      <w:r>
        <w:rPr>
          <w:b/>
        </w:rPr>
        <w:t>E. 6</w:t>
      </w:r>
    </w:p>
    <w:p>
      <w:r>
        <w:t>Partagez-vous les appréciations du Dr C______ et, dans la négative, pour quelle raison vous en écartez-vous ?</w:t>
      </w:r>
    </w:p>
    <w:p>
      <w:r>
        <w:rPr>
          <w:b/>
        </w:rPr>
        <w:t>E. 7</w:t>
      </w:r>
    </w:p>
    <w:p>
      <w:r>
        <w:t>Quelle est la compliance ?</w:t>
      </w:r>
    </w:p>
    <w:p>
      <w:r>
        <w:rPr>
          <w:b/>
        </w:rPr>
        <w:t>E. 8</w:t>
      </w:r>
    </w:p>
    <w:p>
      <w:r>
        <w:t>Le traitement médical est-il optimal ?</w:t>
      </w:r>
    </w:p>
    <w:p>
      <w:r>
        <w:t>- 11/11-</w:t>
      </w:r>
    </w:p>
    <w:p>
      <w:r>
        <w:t>A/3872/2015</w:t>
      </w:r>
    </w:p>
    <w:p>
      <w:r>
        <w:rPr>
          <w:b/>
        </w:rPr>
        <w:t>E. 9</w:t>
      </w:r>
    </w:p>
    <w:p>
      <w:r>
        <w:t>Quel est votre pronostic ?</w:t>
      </w:r>
    </w:p>
    <w:p>
      <w:r>
        <w:rPr>
          <w:b/>
        </w:rPr>
        <w:t>E. 10</w:t>
      </w:r>
    </w:p>
    <w:p>
      <w:r>
        <w:t>Quelles autres observations avez-vous éventuellement à ajouter ? D. Invite le Dr J______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