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ATAS/326/2015 vom 5. Mai 2015</w:t>
      </w:r>
    </w:p>
    <w:p>
      <w:r>
        <w:t>GE Cour de justice, 2015-05-05, FR</w:t>
      </w:r>
    </w:p>
    <w:p>
      <w:r>
        <w:rPr>
          <w:b/>
        </w:rPr>
        <w:t xml:space="preserve">Quelle: </w:t>
      </w:r>
      <w:r>
        <w:t>https://mcp.opencaselaw.ch/entscheid/ge_gerichte_ATAS_326_2015</w:t>
      </w:r>
    </w:p>
    <w:p>
      <w:r>
        <w:t>FR: GE_GERICHTE ATAS/326/2015 du 5 mai 2015</w:t>
      </w:r>
    </w:p>
    <w:p>
      <w:r>
        <w:t>IT: GE_GERICHTE ATAS/326/2015 del 5 maggio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prévus par la loi, le recours est recevable (art. 56 et 60 LPGA ; art. 89B de la loi sur la procédure administrative du 12 septembre 1985 (LPA-GE - E 5 10).</w:t>
      </w:r>
    </w:p>
    <w:p>
      <w:r>
        <w:rPr>
          <w:b/>
        </w:rPr>
        <w:t>E. 3</w:t>
      </w:r>
    </w:p>
    <w:p>
      <w:r>
        <w:t>L’objet du litige porte sur la prise en compte par l’intimé d’un montant de CHF 19'210.- à titre de prestations périodiques.</w:t>
      </w:r>
    </w:p>
    <w:p>
      <w:r>
        <w:rPr>
          <w:b/>
        </w:rPr>
        <w:t>E. 4</w:t>
      </w:r>
    </w:p>
    <w:p>
      <w:r>
        <w:t>Selon l’art. 53 al. 3 LPGA, jusqu’à l’envoi de son préavis à l’autorité de recours, l’assureur peut reconsidérer une décision ou une décision sur opposition contre laquelle un recours a été formé. Dans ce cas, il notifie sa décision à l’assuré et la communique à l’autorité de recours. En l’occurrence, l’intimé n’a pas annulé sa décision, mais a conclu à son annulation, admettant qu’il ne devait pas être tenu compte d’un montant de CHF 19'210.- à titre de prestations périodiques. Force est de constater que l’intimé acquiesce ainsi aux conclusions du recourant, lequel obtient entièrement gain de cause.</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