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ATAS/323/2019 vom 15. April 2019</w:t>
      </w:r>
    </w:p>
    <w:p>
      <w:r>
        <w:t>GE Cour de justice, 2019-04-15, FR</w:t>
      </w:r>
    </w:p>
    <w:p>
      <w:r>
        <w:rPr>
          <w:b/>
        </w:rPr>
        <w:t xml:space="preserve">Quelle: </w:t>
      </w:r>
      <w:r>
        <w:t>https://mcp.opencaselaw.ch/entscheid/ge_gerichte_ATAS_323_2019</w:t>
      </w:r>
    </w:p>
    <w:p>
      <w:r>
        <w:t>FR: GE_GERICHTE ATAS/323/2019 du 15 avril 2019</w:t>
      </w:r>
    </w:p>
    <w:p>
      <w:r>
        <w:t>IT: GE_GERICHTE ATAS/323/2019 del 15 aprile 2019</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w:t>
      </w:r>
    </w:p>
    <w:p>
      <w:r>
        <w:rPr>
          <w:b/>
        </w:rPr>
        <w:t>E. 2</w:t>
      </w:r>
    </w:p>
    <w:p>
      <w:r>
        <w:t>Interjeté en temps utile, le recours est recevable (art. 60 LPGA).</w:t>
      </w:r>
    </w:p>
    <w:p>
      <w:r>
        <w:rPr>
          <w:b/>
        </w:rPr>
        <w:t>E. 3</w:t>
      </w:r>
    </w:p>
    <w:p>
      <w:r>
        <w:t>L’objet du litige porte sur le bien-fondé de la décision de l’intimée prononçant la mainlevée de l’opposition au commandement de payer poursuite n° 1______, à concurrence de CHF 105.15.</w:t>
      </w:r>
    </w:p>
    <w:p>
      <w:r>
        <w:rPr>
          <w:b/>
        </w:rPr>
        <w:t>E. 4</w:t>
      </w:r>
    </w:p>
    <w:p>
      <w:r>
        <w:t>a. Conformément à l’art. 61 LAMal, l'assureur fixe le montant des primes à payer par ses assurés. Sauf disposition contraire de la présente loi, l'assureur prélève des primes égales auprès de ses assurés (al. 1). Selon l’art. 64a LAMal,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(al. 2 ab initio). b. L’art. 26 al. 1 LPGA prévoit que les créances de cotisations échues sont soumises à la perception d'intérêts moratoires et les créances échues en restitution de cotisations indûment versées sont soumises au versement d'intérêts rémunératoires. À teneur de l’art. 105a OAMal, le taux des intérêts moratoires pour les primes échues selon l'art. 26 al. 1 LPGA s'élève à 5 % par année.</w:t>
      </w:r>
    </w:p>
    <w:p>
      <w:r>
        <w:rPr>
          <w:b/>
        </w:rPr>
        <w:t>E. 5</w:t>
      </w:r>
    </w:p>
    <w:p>
      <w:r>
        <w:t>a. L’art. 105b OAMal stipule que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b.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recouvrer ou non les arriérés de primes et participations aux coûts et ils doivent faire valoir leurs prétentions découlant des obligations financières de l’assuré par la voie de</w:t>
      </w:r>
    </w:p>
    <w:p>
      <w:r>
        <w:t>A/4193/2018 - 5/7 - l’exécution forcée selon la loi fédérale sur la poursuite pour dettes et la faillite du 11 avril 1889 (LP - RS 281.1).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(cf. ATF 131 V 147 ; arrêt du Tribunal fédéral 9C_742/2011 du 17 novembre 2011 consid. 5.1).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(BGE 119 V 329 consid. 2b ; RKUV 2004 Nr. KV 274 S. 129 E. 4.2.1, K 107/02 ; arrêt du Tribunal fédéral 9C_903/2009 du 11 décembre 2009 consid. 2.1).</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Il n’existe pas, en droit des assurances sociales, un principe selon lequel l’administration ou le juge devrait statuer, dans le doute, en faveur de l’assuré (ATF 126 V 322 consid. 5a). Par ailleurs,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w:t>
      </w:r>
    </w:p>
    <w:p>
      <w:r>
        <w:t>A/4193/2018 - 6/7 - l’art. 29 al. 2 de la Constitution fédérale de la Confédération suisse du 18 avril 1999 (RS 101 – Cst ; SVR 2001 IV n. 10 p. 28 consid. 4b ; ATF 124 V 90 consid. 4b et 122 V 157 consid. 1d).</w:t>
      </w:r>
    </w:p>
    <w:p>
      <w:r>
        <w:rPr>
          <w:b/>
        </w:rPr>
        <w:t>E. 7</w:t>
      </w:r>
    </w:p>
    <w:p>
      <w:r>
        <w:t>En l’occurrence, il est établi par les pièces au dossier que la poursuite en cause se rapporte au solde de la franchise de CHF 2'500.- due par le recourant pour l’année 2017, soit un montant de CHF 105.15. Celui-ci correspond à la facture de l’Hôpital de La Tour de CHF 2'217.45, sous déduction des deux versements effectués par le recourant pour un total de CHF 2'112.30 (soit CHF 112.30 + CHF 2000.-). Le recourant ne conteste ni le montant de la franchise, ni la facture de l’Hôpital de La Tour de CHF 2'217.45, de sorte que, sans instruction supplémentaire, la chambre de céans est en mesure de confirmer la décision litigieuse. Quant aux griefs soulevés par le recourant à l’égard d’autres factures transmises à l’intimée, ils sortent de l’objet du présent litige.</w:t>
      </w:r>
    </w:p>
    <w:p>
      <w:r>
        <w:rPr>
          <w:b/>
        </w:rPr>
        <w:t>E. 8</w:t>
      </w:r>
    </w:p>
    <w:p>
      <w:r>
        <w:t>En l’occurrence, l’intimée a notifié au recourant un rappel, suivi d’une mise en demeure, avant d’introduire des poursuites. Conformément à l’art. 68 de la loi fédérale sur la poursuite pour dettes et la faillite (LP ; RS 281.1), les frais de la poursuite sont à la charge du débiteur. Ces frais sont donc également dus par le recourant et suivent le sort de la poursuite, sans qu’il ne soit nécessaire de prononcer la mainlevée de l’opposition à leur égard.</w:t>
      </w:r>
    </w:p>
    <w:p>
      <w:r>
        <w:rPr>
          <w:b/>
        </w:rPr>
        <w:t>E. 9</w:t>
      </w:r>
    </w:p>
    <w:p>
      <w:r>
        <w:t>Partant, c’est à bon droit que l’intimée a prononcé la mainlevée de l’opposition du recourant au commandement de payer poursuite n° 1______, à concurrence de CHF 105.15, de sorte que le recours sera rejeté et qu'il sera prononcé la mainlevée définitive au commandement de payer précité. Pour le surplus, la procédure est gratuite.</w:t>
      </w:r>
    </w:p>
    <w:p>
      <w:r>
        <w:t>A/4193/2018 - 7/7 -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