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ATAS/318/2003 vom 9. Dezember 2003</w:t>
      </w:r>
    </w:p>
    <w:p>
      <w:r>
        <w:t>GE Cour de justice, 2003-12-09, FR</w:t>
      </w:r>
    </w:p>
    <w:p>
      <w:r>
        <w:rPr>
          <w:b/>
        </w:rPr>
        <w:t xml:space="preserve">Quelle: </w:t>
      </w:r>
      <w:r>
        <w:t>https://mcp.opencaselaw.ch/entscheid/ge_gerichte_ATAS_318_2003</w:t>
      </w:r>
    </w:p>
    <w:p>
      <w:r>
        <w:t>FR: GE_GERICHTE ATAS/318/2003 du 9 décembre 2003</w:t>
      </w:r>
    </w:p>
    <w:p>
      <w:r>
        <w:t>IT: GE_GERICHTE ATAS/318/2003 del 9 dicembre 2003</w:t>
      </w:r>
    </w:p>
    <w:p>
      <w:pPr>
        <w:pStyle w:val="Heading2"/>
      </w:pPr>
      <w:r>
        <w:t>Erwägungen</w:t>
      </w:r>
    </w:p>
    <w:p>
      <w:r>
        <w:rPr>
          <w:b/>
        </w:rPr>
        <w:t>E. 1</w:t>
      </w:r>
    </w:p>
    <w:p>
      <w:r>
        <w:t>Suspend l’instance en application de l’art. 14 LPA, dans l’attente du sort des procédures de poursuite.</w:t>
      </w:r>
    </w:p>
    <w:p>
      <w:r>
        <w:rPr>
          <w:b/>
        </w:rPr>
        <w:t>E. 2</w:t>
      </w:r>
    </w:p>
    <w:p>
      <w:r>
        <w:t>Invite la Caisse à informer le Tribunal du sort de celles-ci dès qu’il sera connu.</w:t>
      </w:r>
    </w:p>
    <w:p>
      <w:r>
        <w:rPr>
          <w:b/>
        </w:rPr>
        <w:t>E. 3</w:t>
      </w:r>
    </w:p>
    <w:p>
      <w:r>
        <w:t>Réserve la suite de la procédure.</w:t>
      </w:r>
    </w:p>
    <w:p>
      <w:r>
        <w:rPr>
          <w:b/>
        </w:rPr>
        <w:t>E. 4</w:t>
      </w:r>
    </w:p>
    <w:p>
      <w:r>
        <w:t>Informe les parties de ce qu'elles peuvent former recours contre le présent arrêt dans un délai de 30 jours dès sa notification par pli recommandé adressé au Tribunal fédéral des assurances, Schweizerhofquai 6, 6004 LUCERNE, en trois exemplaires. Le délai ne</w:t>
      </w:r>
    </w:p>
    <w:p>
      <w:r>
        <w:t>- 3/3-</w:t>
      </w:r>
    </w:p>
    <w:p>
      <w:r>
        <w:t>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w:t>
      </w:r>
    </w:p>
    <w:p>
      <w:r>
        <w:t>Le greffier : Pierre Ries</w:t>
      </w:r>
    </w:p>
    <w:p>
      <w:r>
        <w:t>La Présidente : Isabelle DUBOIS</w:t>
      </w:r>
    </w:p>
    <w:p>
      <w:r>
        <w:t>Une copie certifiée conforme du présent jugement est notifiée aux parties et à l’OFAS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