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ATAS/317/2015 vom 29. April 2015</w:t>
      </w:r>
    </w:p>
    <w:p>
      <w:r>
        <w:t>GE Cour de justice, 2015-04-29, FR</w:t>
      </w:r>
    </w:p>
    <w:p>
      <w:r>
        <w:rPr>
          <w:b/>
        </w:rPr>
        <w:t xml:space="preserve">Quelle: </w:t>
      </w:r>
      <w:r>
        <w:t>https://mcp.opencaselaw.ch/entscheid/ge_gerichte_ATAS_317_2015</w:t>
      </w:r>
    </w:p>
    <w:p>
      <w:r>
        <w:t>FR: GE_GERICHTE ATAS/317/2015 du 29 avril 2015</w:t>
      </w:r>
    </w:p>
    <w:p>
      <w:r>
        <w:t>IT: GE_GERICHTE ATAS/317/2015 del 29 aprile 2015</w:t>
      </w:r>
    </w:p>
    <w:p>
      <w:pPr>
        <w:pStyle w:val="Heading2"/>
      </w:pPr>
      <w:r>
        <w:t>Volltext</w:t>
      </w:r>
    </w:p>
    <w:p>
      <w:r>
        <w:t>Siégeant : Juliana BALDÉ, Présidente; Rosa GAMBA et Olivier LÉVY, Juges assesseurs, Présidente;</w:t>
      </w:r>
    </w:p>
    <w:p>
      <w:r>
        <w:t>REPUBLIQUE ET</w:t>
      </w:r>
    </w:p>
    <w:p>
      <w:r>
        <w:t>CANTON DE GENEVE POUVOIR JUDICIAIRE</w:t>
      </w:r>
    </w:p>
    <w:p>
      <w:r>
        <w:t>A/1119/2015 ATAS/317/2015 COUR DE JUSTICE Chambre des assurances sociales Arrêt du 29 avril 2015 4ème Chambre</w:t>
      </w:r>
    </w:p>
    <w:p>
      <w:r>
        <w:t>En la cause Monsieur A______, domicilié à THONEX</w:t>
      </w:r>
    </w:p>
    <w:p>
      <w:r>
        <w:t>recourant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A/1119/2015 - 2/3 -</w:t>
      </w:r>
    </w:p>
    <w:p>
      <w:r>
        <w:t>A/1119/2015 - 3/3 - Vu la décision sur opposition du 12 mars 2015 de la caisse cantonale genevoise de compensation confirmant sa décision du 4 juillet 2014 qui fixait le montant de la rente de vieillesse de Monsieur A______ (ci-après l’assuré ou le recourant) à CHF 2'003.- par mois dès le 1er août 2014 ; Vu le courrier du 1er avril 2015 de l’assuré communiqué par la caisse à la chambre de céans comme objet de sa compétence ; Vu le courrier du 11 avril 2015 du recourant indiquant qu’il renonce à faire recours et que l’affaire peut être classée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