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ATAS/315/2013 vom 26. März 2013</w:t>
      </w:r>
    </w:p>
    <w:p>
      <w:r>
        <w:t>GE Cour de justice, 2013-03-26, FR</w:t>
      </w:r>
    </w:p>
    <w:p>
      <w:r>
        <w:rPr>
          <w:b/>
        </w:rPr>
        <w:t xml:space="preserve">Quelle: </w:t>
      </w:r>
      <w:r>
        <w:t>https://mcp.opencaselaw.ch/entscheid/ge_gerichte_ATAS_315_2013</w:t>
      </w:r>
    </w:p>
    <w:p>
      <w:r>
        <w:t>FR: GE_GERICHTE ATAS/315/2013 du 26 mars 2013</w:t>
      </w:r>
    </w:p>
    <w:p>
      <w:r>
        <w:t>IT: GE_GERICHTE ATAS/315/2013 del 26 marzo 2013</w:t>
      </w:r>
    </w:p>
    <w:p>
      <w:pPr>
        <w:pStyle w:val="Heading2"/>
      </w:pPr>
      <w:r>
        <w:t>Regeste</w:t>
      </w:r>
    </w:p>
    <w:p>
      <w:r>
        <w:t>Résumé: Lorsque l'assureur refuse en l'état la prise en charge d'un traitement par simple courrier sans indication des voies de droit au motif qu'il n'a pas pu prendre connaissance d'une radiographie déterminante, l'action en justice de l'assurée doit être déclarée irrecevable, faute de décision. En revanche, elle peut être considérée comme un recours contre le refus de l'assureur de rendre une décision au sesn de l'art. 56 al. 2 LPGA.</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Il convient de se prononcer préalablement sur la recevabilité de la demande de l'assurée déposée auprès de la Cour de céans le 30 novembre 2012.</w:t>
      </w:r>
    </w:p>
    <w:p>
      <w:r>
        <w:rPr>
          <w:b/>
        </w:rPr>
        <w:t>E. 3</w:t>
      </w:r>
    </w:p>
    <w:p>
      <w:r>
        <w:t>Selon l'art. 49 al. 1 et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al. 1 et 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w:t>
      </w:r>
    </w:p>
    <w:p>
      <w:r>
        <w:rPr>
          <w:b/>
        </w:rPr>
        <w:t>E. 4</w:t>
      </w:r>
    </w:p>
    <w:p>
      <w:r>
        <w:t>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w:t>
      </w:r>
    </w:p>
    <w:p>
      <w:r>
        <w:t>A/3632/2012 - 5/7 -</w:t>
      </w:r>
    </w:p>
    <w:p>
      <w:r>
        <w:rPr>
          <w:b/>
        </w:rPr>
        <w:t>E. 5</w:t>
      </w:r>
    </w:p>
    <w:p>
      <w:r>
        <w:t>En l'espèce, l'assureur n'a rendu ni décision formelle ni décision sur opposition au sens des art. 49 et 52 LPGA. Ne figurent au dossier que ses deux courriers des 6 novembre 2012 et 22 novembre 2012, sans indication des voies de droit, dans lesquels il refuse en l'état la prise en charge du traitement de la dent n° 36, au motif qu'il n'a pu prendre connaissance de la radiographie de la dent 36 antérieure au 20 mai 2012. Le 30 novembre 2012, l'assurée a saisi la Cour de céans en se plaignant des difficultés qu'elle rencontrait pour se voir rembourser ses frais dentaires et pour obtenir du Dr A___________ la copie de la radiographie de la dent 36 antérieure au 20 mai 2012. Force est, au vu de ce qui précède, de déclarer irrecevable l'action de l'assurée, faute de décision.</w:t>
      </w:r>
    </w:p>
    <w:p>
      <w:r>
        <w:rPr>
          <w:b/>
        </w:rPr>
        <w:t>E. 6</w:t>
      </w:r>
    </w:p>
    <w:p>
      <w:r>
        <w:t>Cela étant, l'action de l'assurée peut être considérée comme un recours au sens de l'art. 56 al. 2 LPGA contre le refus de l'assureur-accidents de rendre une décision répondant aux exigences posées à l'art. 49 al. 1 et 3 LPGA.</w:t>
      </w:r>
    </w:p>
    <w:p>
      <w:r>
        <w:rPr>
          <w:b/>
        </w:rPr>
        <w:t>E. 7</w:t>
      </w:r>
    </w:p>
    <w:p>
      <w:r>
        <w:t>Conformément à l’art. 56 al. 2 LPGA en effet,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w:t>
      </w:r>
    </w:p>
    <w:p>
      <w:r>
        <w:t>A/3632/2012 - 6/7 -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8</w:t>
      </w:r>
    </w:p>
    <w:p>
      <w:r>
        <w:t>En l’espèce, il convient de constater qu’après avoir reçu le questionnaire pour dommages dentaires en relation avec des aliments, rempli par l'assurée le 11 juin 2012, l'assureur a immédiatement initié une instruction et a informé l'assurée des conclusions de son médecin-conseil le 6 novembre 2012. Celle-ci ayant contesté ces conclusions, l'assureur a maintenu sa position le 22 novembre 2012. On ne saurait ainsi reprocher à l'assureur d'avoir agi avec retard, et partant, d'avoir commis un déni de justice.</w:t>
      </w:r>
    </w:p>
    <w:p>
      <w:r>
        <w:rPr>
          <w:b/>
        </w:rPr>
        <w:t>E. 9</w:t>
      </w:r>
    </w:p>
    <w:p>
      <w:r>
        <w:t>Aussi le recours pour déni de justice sera-t-il rejeté sans examen de son mérite sur le fond, le dossier étant toutefois retourné à l'assureur afin qu’il rende une décision formelle sur les prétentions de l'assurée.</w:t>
      </w:r>
    </w:p>
    <w:p>
      <w:r>
        <w:t>A/3632/2012 - 7/7 -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