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ATAS/280/2025 vom 10. April 2025</w:t>
      </w:r>
    </w:p>
    <w:p>
      <w:r>
        <w:t>GE Cour de justice, 2025-04-10, FR</w:t>
      </w:r>
    </w:p>
    <w:p>
      <w:r>
        <w:rPr>
          <w:b/>
        </w:rPr>
        <w:t xml:space="preserve">Quelle: </w:t>
      </w:r>
      <w:r>
        <w:t>https://mcp.opencaselaw.ch/entscheid/ge_gerichte_ATAS_280_2025</w:t>
      </w:r>
    </w:p>
    <w:p>
      <w:r>
        <w:t>FR: GE_GERICHTE ATAS/280/2025 du 10 avril 2025</w:t>
      </w:r>
    </w:p>
    <w:p>
      <w:r>
        <w:t>IT: GE_GERICHTE ATAS/280/2025 del 10 aprile 2025</w:t>
      </w:r>
    </w:p>
    <w:p>
      <w:pPr>
        <w:pStyle w:val="Heading2"/>
      </w:pPr>
      <w:r>
        <w:t>Volltext</w:t>
      </w:r>
    </w:p>
    <w:p>
      <w:r>
        <w:t>Siégeant : Karine STECK, présidente; Philippe LE GRAND ROY et Christine LUZZATTO, juges assesseurs</w:t>
      </w:r>
    </w:p>
    <w:p>
      <w:r>
        <w:t>RÉPUBLIQUE ET</w:t>
      </w:r>
    </w:p>
    <w:p>
      <w:r>
        <w:t>CANTON DE GEN ÈVE POUVOIR JUDICIAIRE</w:t>
      </w:r>
    </w:p>
    <w:p>
      <w:r>
        <w:t>A/907/2025 ATAS/280/2025 COUR DE JUSTICE Chambre des assurances sociales Arrêt du 10 avril 2025 Chambre 3</w:t>
      </w:r>
    </w:p>
    <w:p>
      <w:r>
        <w:t>En la cause A______ représentée par Me Wana CATTO, avocate</w:t>
      </w:r>
    </w:p>
    <w:p>
      <w:r>
        <w:t>recourante</w:t>
      </w:r>
    </w:p>
    <w:p>
      <w:r>
        <w:t>contre AVENIR ASSURANCE MALADIE SA</w:t>
      </w:r>
    </w:p>
    <w:p>
      <w:r>
        <w:t>intimée</w:t>
      </w:r>
    </w:p>
    <w:p>
      <w:r>
        <w:t>A/907/2025 - 2/3 - ATTENDU EN FAIT</w:t>
      </w:r>
    </w:p>
    <w:p>
      <w:r>
        <w:t>Que A______ (ci-après : l’assurée), domiciliée à Genève, ayant travaillé en dernier lieu pour une société sise dans le canton de Fribourg, a été en incapacité de travail à 100% du 19 décembre 2023 au 3 avril 2024, puis à 50% du 4 avril 2024 au 26 mai 2024, en raison de problèmes gynécologiques, puis d’un épisode dépressif moyen ; Que par décision du 17 octobre 2024, confirmée sur opposition le 13 février 2025, AVENIR ASSURANCE MALADIE SA (ci-après : l’assurance), a réclamé à l’assurée la restitution des prestations versées au motif que l’incapacité de travail n’avait pu être justifiée médicalement au degré de la vraisemblance prépondérante requise ; Que par écriture du 17 mars 2025, l’assurée, par l’intermédiaire de son conseil, a interjeté recours contre cette décision auprès de la Cour de céans ; Que par courrier du 1er avril 2025, le conseil de l’assurée a indiqué à la Cour de céans que sa mandante était domiciliée à Schwytz depuis le 6 décembre 2024 ; qu’il a demandé que ce soit dès lors au tribunal sis dans ce canton que soit transférée la cause si la Cour de céans se déclarait incompétente ;</w:t>
      </w:r>
    </w:p>
    <w:p>
      <w:r>
        <w:t>CONSIDERANT EN DROIT</w:t>
      </w:r>
    </w:p>
    <w:p>
      <w:r>
        <w:t>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de sorte que sa compétence ratione materiae est établie, dès lors que les prestations dont la restitution est réclamée ont été versés au titre de l’assurance perte de gain maladie LAMal ; Qu'aux termes de l'art. 58 LPGA, le tribunal des assurances compétent est celui du canton de domicile de l'assuré ou d'une autre partie au moment du dépôt du recours (alinéa 1) ; Que le tribunal qui décline sa compétence transmet sans délai le recours au tribunal compétent (art. 58 al. 3 LPGA) ; Qu’en l’espèce, au moment du dépôt du recours, la recourante était domiciliée dans le canton de Schwytz ; quant au siège de l’assurance, il se trouve dans le canton du Valais ; Que l’élection de domicile ne suffit pas à établir un for à Genève au sens de l’art. 58 LPGA, une élection de domicile ne valant pas élection de for ;</w:t>
      </w:r>
    </w:p>
    <w:p>
      <w:r>
        <w:t>A/907/2025 - 3/3 - Qu’au demeurant, les fors de l’art. 58 LPGA sont impératifs, si bien que les parties ne peuvent y déroger expressément ou tacitement ; Qu'en conséquence, la Cour de céans, incompétente ratione loci, transfert la cause au Tribunal administratif du canton de Schwytz, lieu de domicile de la recourante, conformément au souhait exprimé par cette dernière ; Que, pour le surplus, la procédure est gratuite (art.61 let. fbis LPGA a contrario).</w:t>
      </w:r>
    </w:p>
    <w:p>
      <w:r>
        <w:t>*** PAR CES MOTIFS, LA CHAMBRE DES ASSURANCES SOCIALES : Statuant</w:t>
      </w:r>
    </w:p>
    <w:p>
      <w:r>
        <w:t>1. Se déclare incompétente ratione loci. 2. Transmet le dossier de la cause au Tribunal administratif du canton de Schwytz.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