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ATAS/277/2008 vom 3. März 2008</w:t>
      </w:r>
    </w:p>
    <w:p>
      <w:r>
        <w:t>GE Cour de justice, 2008-03-03, FR</w:t>
      </w:r>
    </w:p>
    <w:p>
      <w:r>
        <w:rPr>
          <w:b/>
        </w:rPr>
        <w:t xml:space="preserve">Quelle: </w:t>
      </w:r>
      <w:r>
        <w:t>https://mcp.opencaselaw.ch/entscheid/ge_gerichte_ATAS_277_2008</w:t>
      </w:r>
    </w:p>
    <w:p>
      <w:r>
        <w:t>FR: GE_GERICHTE ATAS/277/2008 du 3 mars 2008</w:t>
      </w:r>
    </w:p>
    <w:p>
      <w:r>
        <w:t>IT: GE_GERICHTE ATAS/277/2008 del 3 marzo 2008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A/59/2008 ATAS/277/2008 ARRET DU TRIBUNAL CANTONAL DES ASSURANCES SOCIALES Chambre 6 du 3 mars 2008</w:t>
      </w:r>
    </w:p>
    <w:p>
      <w:r>
        <w:t>En la cause Monsieur F___________, domicilié c/o M. G___________, à CHENE-BOURG,</w:t>
      </w:r>
    </w:p>
    <w:p>
      <w:r>
        <w:t>recourant</w:t>
      </w:r>
    </w:p>
    <w:p>
      <w:r>
        <w:t>contre CAISSE PARITAIRE DE PREVOYANCE DE L'INDUSTRIE ET DE LA CONSTRUCTION (CPPIC), sise rue de Malatrex 14, GENEVE, comparant avec élection de domicile en l'étude de Maître SCHNEIDER Jacques-André</w:t>
      </w:r>
    </w:p>
    <w:p>
      <w:r>
        <w:t>intimée</w:t>
      </w:r>
    </w:p>
    <w:p>
      <w:r>
        <w:t>A/59/2008 - 2/2 -</w:t>
      </w:r>
    </w:p>
    <w:p>
      <w:r>
        <w:t>Vu en fait la demande du 7 janvier 2008 déposée auprès du Tribunal cantonal des assurances sociales par Monsieur F___________ à l'encontre de la Caisse paritaire de prévoyance de l'industrie et de la construction (CPPIC); Vu la réponse de la défenderesse du 5 février 2008 concluant au rejet de la demande; Vu le courrier du demandeur du 8 février 2008 déclarant retirer avec désistement sa demande; Attendu en droit qu'il convient en conséquence de prendre acte du retrait de la demande (art. 89 al. 1 LPA) et de rayer la cause du rôle.</w:t>
      </w:r>
    </w:p>
    <w:p>
      <w:r>
        <w:t>PAR CES MOTIFS LE TRIBUNAL CANTONAL DES ASSURANCES SOCIALES</w:t>
      </w:r>
    </w:p>
    <w:p>
      <w:r>
        <w:t>1. Prend acte du retrait de la demande. 2. Raye la cause du rôle.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