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ATAS/276/2008 vom 3. März 2008</w:t>
      </w:r>
    </w:p>
    <w:p>
      <w:r>
        <w:t>GE Cour de justice, 2008-03-03, FR</w:t>
      </w:r>
    </w:p>
    <w:p>
      <w:r>
        <w:rPr>
          <w:b/>
        </w:rPr>
        <w:t xml:space="preserve">Quelle: </w:t>
      </w:r>
      <w:r>
        <w:t>https://mcp.opencaselaw.ch/entscheid/ge_gerichte_ATAS_276_2008</w:t>
      </w:r>
    </w:p>
    <w:p>
      <w:r>
        <w:t>FR: GE_GERICHTE ATAS/276/2008 du 3 mars 2008</w:t>
      </w:r>
    </w:p>
    <w:p>
      <w:r>
        <w:t>IT: GE_GERICHTE ATAS/276/2008 del 3 marzo 2008</w:t>
      </w:r>
    </w:p>
    <w:p>
      <w:pPr>
        <w:pStyle w:val="Heading2"/>
      </w:pPr>
      <w:r>
        <w:t>Volltext</w:t>
      </w:r>
    </w:p>
    <w:p>
      <w:r>
        <w:t>Siégeant : Doris WANGELER, Présidente</w:t>
      </w:r>
    </w:p>
    <w:p>
      <w:r>
        <w:t>REPUBLIQUE ET</w:t>
      </w:r>
    </w:p>
    <w:p>
      <w:r>
        <w:t>CANTON DE GENEVE POUVOIR JUDICIAIRE</w:t>
      </w:r>
    </w:p>
    <w:p>
      <w:r>
        <w:t>A/259/2008 ATAS/276/2008 ORDONNANCE DU TRIBUNAL CANTONAL DES ASSURANCES SOCIALES Chambre 1 du 6 mars 2008</w:t>
      </w:r>
    </w:p>
    <w:p>
      <w:r>
        <w:t>En la cause</w:t>
      </w:r>
    </w:p>
    <w:p>
      <w:r>
        <w:t>Madame D__________, domiciliée à , VERNIER, comparant avec élection de domicile en l'étude de Maître MARTIN Jean-Jacques recourante</w:t>
      </w:r>
    </w:p>
    <w:p>
      <w:r>
        <w:t>contre</w:t>
      </w:r>
    </w:p>
    <w:p>
      <w:r>
        <w:t>CIEPP - CAISSE INTER-ENTREPRISES DE PREVOYANCE PROFESSIONNELLE, sise rue de Saint-Jean 67, case postale 5278, 1211 GENEVE 11</w:t>
      </w:r>
    </w:p>
    <w:p>
      <w:r>
        <w:t>intimée</w:t>
      </w:r>
    </w:p>
    <w:p>
      <w:r>
        <w:t>Et</w:t>
      </w:r>
    </w:p>
    <w:p>
      <w:r>
        <w:t>Monsieur E__________, domicilié à MEYRIN appelé en cause</w:t>
      </w:r>
    </w:p>
    <w:p>
      <w:r>
        <w:t>A/259/2008 - 2/3 - Attendu en fait que Monsieur E__________, travaillait au service de l'établissement médico-social, X_________ Sàrl; Qu'il était à ce titre affilié à la CAISSE INTER-ENTREPRISES DE PREVOYANCE PROFESSIONNELLE (CIEPP); Qu'il est décédé le 31 août 2006; Que Madame D__________ a déposé le 28 janvier 2008 auprès du Tribunal de céans une demande en paiement dirigée contre la CIEPP; Qu'elle allègue avoir été la compagne de Monsieur E__________; Qu'elle souligne que les rapports entre celui-ci et son fils unique, Monsieur E__________, n'étaient pas harmonieux; Qu'elle considère dès lors être bénéficiaire de plein droit des prestations en cas de décès de son ami et réclame le versement du capital-décès prévu à l'article 71 du règlement de prévoyance de la CIEPP, soit un montant de 365'986 fr. 20; Que, dans sa réponse du 26 février 2008, la CIEPP dit ne pas contester que, suite au décès de M. E__________, elle est tenue de verser un capital-décès, mais souligne que le destinataire de ce capital n'est pas en l'état déterminé; Qu'elle conclut dès lors préalablement à l'appel en cause de Monsieur E__________, et principalement au rejet de la demande;</w:t>
      </w:r>
    </w:p>
    <w:p>
      <w:r>
        <w:t>Considérant en droit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que dans ce cas, ils acquièrent les droits et obligations des parties et la décision leur devient opposable ; Qu'en l'espèce, la situation juridique de Monsieur E__________ pourrait être affectée par l'issue de la présente procédure ; Qu'il se justifie par conséquent de l'appeler en cause ;</w:t>
      </w:r>
    </w:p>
    <w:p>
      <w:r>
        <w:t>A/259/2008 - 3/3 - PAR CES MOTIFS, LE TRIBUNAL CANTONAL DES ASSURANCES SOCIALES Statuant préparatoirement</w:t>
      </w:r>
    </w:p>
    <w:p>
      <w:r>
        <w:t>1. Appelle en cause Monsieur E__________. 2. Lui impartit un délai au 7 avril 2008 pour se déterminer. 3. Dit que le dossier est à sa disposition au greffe pour consultation.</w:t>
      </w:r>
    </w:p>
    <w:p>
      <w:r>
        <w:t>La greffière</w:t>
      </w:r>
    </w:p>
    <w:p>
      <w:r>
        <w:t>Marie-Louise QUELOZ</w:t>
      </w:r>
    </w:p>
    <w:p>
      <w:r>
        <w:t>La Présidente</w:t>
      </w:r>
    </w:p>
    <w:p>
      <w:r>
        <w:t>Doris WANGELER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