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ATAS/274/2025 vom 17. April 2025</w:t>
      </w:r>
    </w:p>
    <w:p>
      <w:r>
        <w:t>GE Cour de justice, 2025-04-17, FR</w:t>
      </w:r>
    </w:p>
    <w:p>
      <w:r>
        <w:rPr>
          <w:b/>
        </w:rPr>
        <w:t xml:space="preserve">Quelle: </w:t>
      </w:r>
      <w:r>
        <w:t>https://mcp.opencaselaw.ch/entscheid/ge_gerichte_ATAS_274_2025</w:t>
      </w:r>
    </w:p>
    <w:p>
      <w:r>
        <w:t>FR: GE_GERICHTE ATAS/274/2025 du 17 avril 2025</w:t>
      </w:r>
    </w:p>
    <w:p>
      <w:r>
        <w:t>IT: GE_GERICHTE ATAS/274/2025 del 17 aprile 2025</w:t>
      </w:r>
    </w:p>
    <w:p>
      <w:pPr>
        <w:pStyle w:val="Heading2"/>
      </w:pPr>
      <w:r>
        <w:t>Volltext</w:t>
      </w:r>
    </w:p>
    <w:p>
      <w:r>
        <w:t>Siégeant : Eleanor McGREGOR, présidente; Andres PEREZ et Michael RUDERMANN, juges assesseurs</w:t>
      </w:r>
    </w:p>
    <w:p>
      <w:r>
        <w:t>RÉPUBLIQUE ET</w:t>
      </w:r>
    </w:p>
    <w:p>
      <w:r>
        <w:t>CANTON DE GEN ÈVE POUVOIR JUDICIAIRE</w:t>
      </w:r>
    </w:p>
    <w:p>
      <w:r>
        <w:t>A/3701/2023 ATAS/274/2025 COUR DE JUSTICE Chambre des assurances sociales Arrêt du 17 avril 2025 Chambre 9</w:t>
      </w:r>
    </w:p>
    <w:p>
      <w:r>
        <w:t>En la cause A______ représenté par Me Pierre BANNA, avocat</w:t>
      </w:r>
    </w:p>
    <w:p>
      <w:r>
        <w:t>recourant</w:t>
      </w:r>
    </w:p>
    <w:p>
      <w:r>
        <w:t>contre AXA ASSURANCES SA</w:t>
      </w:r>
    </w:p>
    <w:p>
      <w:r>
        <w:t>intimée</w:t>
      </w:r>
    </w:p>
    <w:p>
      <w:r>
        <w:t>A/3701/2023 - 2/2 - Vu la décision du 4 octobre 2023 rendue par AXA ASSURANCES SA ; Vu le recours interjeté par A______, par l’intermédiaire de son mandataire, le 6 novembre 2023, contre ladite décision ; Vu l'arrêt de la chambre de céans du 28 juin 2024 admettant ledit recours et allouant au recourant une indemnité de CHF 1'500.- à titre de dépens à la charge de l’intimée ; Vu l'arrêt du Tribunal fédéral du 18 mars 2025, annulant cet arrêt, et renvoyant la cause à la chambre de céans pour statuer sur les frais de la procédure cantonale ; Que le recourant n’a dès lors pas droit à des dépens (art. 61 let. g LPGA). ***</w:t>
      </w:r>
    </w:p>
    <w:p>
      <w:r>
        <w:t>PAR CES MOTIFS, LA CHAMBRE DES ASSURANCES SOCIALES : Statuant</w:t>
      </w:r>
    </w:p>
    <w:p>
      <w:r>
        <w:t>1. Prend acte de l’arrêt du Tribunal fédéral du 18 mars 2025 annulant l’arrêt de la chambre de céans du 28 juin 2024. 2. Dit que le recourant n’a pas droit à des dépens.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