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ATAS/267/2012 vom 13. März 2012</w:t>
      </w:r>
    </w:p>
    <w:p>
      <w:r>
        <w:t>GE Cour de justice, 2012-03-13, FR</w:t>
      </w:r>
    </w:p>
    <w:p>
      <w:r>
        <w:rPr>
          <w:b/>
        </w:rPr>
        <w:t xml:space="preserve">Quelle: </w:t>
      </w:r>
      <w:r>
        <w:t>https://mcp.opencaselaw.ch/entscheid/ge_gerichte_ATAS_267_2012</w:t>
      </w:r>
    </w:p>
    <w:p>
      <w:r>
        <w:t>FR: GE_GERICHTE ATAS/267/2012 du 13 mars 2012</w:t>
      </w:r>
    </w:p>
    <w:p>
      <w:r>
        <w:t>IT: GE_GERICHTE ATAS/267/2012 del 13 marzo 2012</w:t>
      </w:r>
    </w:p>
    <w:p>
      <w:pPr>
        <w:pStyle w:val="Heading2"/>
      </w:pPr>
      <w:r>
        <w:t>Erwägungen</w:t>
      </w:r>
    </w:p>
    <w:p>
      <w:r>
        <w:rPr>
          <w:b/>
        </w:rPr>
        <w:t>E. 1</w:t>
      </w:r>
    </w:p>
    <w:p>
      <w:r>
        <w:t>Donne acte aux parties que la rente complémentaire pour l'enfant RA_________ du mois d'octobre 2011 est versée à Monsieur R__________ et que dès le mois de novembre 2011, elle est versée à R__________.</w:t>
      </w:r>
    </w:p>
    <w:p>
      <w:r>
        <w:rPr>
          <w:b/>
        </w:rPr>
        <w:t>E. 2</w:t>
      </w:r>
    </w:p>
    <w:p>
      <w:r>
        <w:t>Condamne l'OFFICE DE L'ASSURANCE-INVALIDITE DU CANTON DE GENEVE à verser la rente complémentaire pour enfant du mois d'octobre 2011 à R__________ et dès le 1er novembre 2011 à R__________, en tant que de besoin.</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La Présidente :</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