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ATAS/266/2023 vom 18. April 2023</w:t>
      </w:r>
    </w:p>
    <w:p>
      <w:r>
        <w:t>GE Cour de justice, 2023-04-18, FR</w:t>
      </w:r>
    </w:p>
    <w:p>
      <w:r>
        <w:rPr>
          <w:b/>
        </w:rPr>
        <w:t xml:space="preserve">Quelle: </w:t>
      </w:r>
      <w:r>
        <w:t>https://mcp.opencaselaw.ch/entscheid/ge_gerichte_ATAS_266_2023</w:t>
      </w:r>
    </w:p>
    <w:p>
      <w:r>
        <w:t>FR: GE_GERICHTE ATAS/266/2023 du 18 avril 2023</w:t>
      </w:r>
    </w:p>
    <w:p>
      <w:r>
        <w:t>IT: GE_GERICHTE ATAS/266/2023 del 18 aprile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prescrits par la loi, le recours est recevable.</w:t>
      </w:r>
    </w:p>
    <w:p>
      <w:r>
        <w:rPr>
          <w:b/>
        </w:rPr>
        <w:t>E. 3</w:t>
      </w:r>
    </w:p>
    <w:p>
      <w:r>
        <w:t>L'objet du litige est le droit de la recourante aux indemnités de chômage. La réponse à cette question dépend de celle de savoir si la recourante a effectivement perçu un salaire durant les rapports de service d'une année chez son dernier employeur.</w:t>
      </w:r>
    </w:p>
    <w:p>
      <w:r>
        <w:rPr>
          <w:b/>
        </w:rPr>
        <w:t>E. 4.1</w:t>
      </w:r>
    </w:p>
    <w:p>
      <w:r>
        <w:t>En l’espèce, il n’est pas contesté que la recourante remplit en principe les conditions lui ouvrant le droit aux indemnités de chômage dès le 1er mars 2022, en particulier les conditions relatives à la période de cotisation (art. 8 al. 1 let. e LACI ; sans préjudice de la suspension dudit droit pour une durée de six jours pour cause d'absence de recherches d'emploi pendant le délai de congé, selon la décision du 18 mars 2022 de l'OCE). Il sied néanmoins de rappeler que, selon l’art. 13 al. 1 LACI, la réalisation de cette condition suppose que, dans les limites de son délai-cadre de cotisation, la personne assurée ait exercé durant douze mois au moins une activité soumise à cotisation, qui soit suffisamment contrôlable et destinée à l’obtention d’un revenu (ATF 133 V 515 consid. 2.4 p. 521).</w:t>
      </w:r>
    </w:p>
    <w:p>
      <w:r>
        <w:rPr>
          <w:b/>
        </w:rPr>
        <w:t>E. 4.2</w:t>
      </w:r>
    </w:p>
    <w:p>
      <w:r>
        <w:t>Généralement, le contrat de travail, une attestation de l’employeur et les décomptes de salaire suffisent à prouver la période de cotisation ; il n’est pas requis que les salaires et les cotisations sociales aient été régulièrement versés (ATF 113 V 352 consid. 2b p. 353 ; Boris RUBIN, Assurance-chômage et service public de l’emploi, 2019, n. 139 s. ; Bulletin LACI IC, ch. B145). Une période durant laquelle la personne assurée a renoncé à son salaire ne compte cependant pas comme période de cotisation (ATF 131 V 444) ; une telle hypothèse peut se produire lorsque des administrateurs ou gérants de sociétés en difficulté, ou des personnes occupant en leur sein une position assimilable à celle d’un employeur, ou leur conjoint, renoncent à un salaire dans l’espoir de sauver l’entreprise. Pour</w:t>
      </w:r>
    </w:p>
    <w:p>
      <w:r>
        <w:t>A/507/2023 - 5/8 - prévenir l’important risque d’abus que recèlent de telles situations à l’égard de l’assurance-chômage, il faut se montrer plus exigeant pour admettre que la personne assurée a effectivement exercé une activité soumise à cotisation durant la période déterminante, au point que, sans constituer en soi une condition du droit à l’IC, le versement effectif du salaire tend à être un indice important, voire décisif de l’exercice de l’activité salariée considérée (ATF 131 V 444 consid. 3 ; Boris RUBIN, op. cit. n. 141 s.). Le Secrétariat d’État à l’économie (ci-après : SECO) se montre plus exigeant encore, en requérant en principe que le salaire convenu ait été effectivement versé à la personne assurée (Bulletin LACI IC, ch. B144) ; lorsque le salaire a été perçu en espèces, une déclaration d’impôt accompagnée de certificats de salaires obtenus auprès de l’administration fiscale, des quittances de salaire ou extraits de livre de compte fournis par une fiduciaire corroborés par un extrait de compte individuel AVS peuvent être acceptés à titre de preuve du versement du salaire, sans préjudice d’autres moyens de preuve, mais en excluant des documents dont le contenu ne peut être vérifié que par les explications de la personne assurée (Bulletin LACI IC, ch. B148).</w:t>
      </w:r>
    </w:p>
    <w:p>
      <w:r>
        <w:rPr>
          <w:b/>
        </w:rPr>
        <w:t>E. 5</w:t>
      </w:r>
    </w:p>
    <w:p>
      <w:r>
        <w:t>En l'espèce, la recourante fait valoir que son salaire a été versé en partie en espèces. Selon l'attestation de la LPCA Fiduciaire Sàrl du 3 mai 2022, la recourante « a dû recevoir » de son dernier employeur des salaires mensuels nets d'un total de CHF 27'725.60 en 2021 et de CHF 5'520.24 en 2020, avec « une correction annuelle pour 2021 d'un montant de CHF 836.50 versée en plus de février 2022 ». Il est également indiqué dans cette attestation que la recourante était chargée d'établir les fiches de salaires durant son emploi chez RENOVA SOL Sàrl. La recourante a en outre produit les décomptes de salaire pour mars 2021 à février 2022 dont les montants correspondent à ceux mentionnés par LPCA Fiduciaire Sàrl. Il est indiqué sur la plupart de ces décomptes que le salaire net est versé sur le numéro de compte de la recourante auprès de Postfinance. De son extrait de compte chez Postfinance, il résulte qu'elle a reçu de son dernier employeur les montants suivants : 23.3.21</w:t>
      </w:r>
    </w:p>
    <w:p>
      <w:r>
        <w:t>3'200.- 5.7.21</w:t>
      </w:r>
    </w:p>
    <w:p>
      <w:r>
        <w:t>3'500.- 10.8.21</w:t>
      </w:r>
    </w:p>
    <w:p>
      <w:r>
        <w:t>2'500.- 28.9.21</w:t>
      </w:r>
    </w:p>
    <w:p>
      <w:r>
        <w:t>5'000.- 4.11.21</w:t>
      </w:r>
    </w:p>
    <w:p>
      <w:r>
        <w:t>2'500.- 29.11.21</w:t>
      </w:r>
    </w:p>
    <w:p>
      <w:r>
        <w:t>3'100.- 3.2.22</w:t>
      </w:r>
    </w:p>
    <w:p>
      <w:r>
        <w:t>3'032.01 Total</w:t>
      </w:r>
    </w:p>
    <w:p>
      <w:r>
        <w:t>22'832.01</w:t>
      </w:r>
    </w:p>
    <w:p>
      <w:r>
        <w:t>A/507/2023 - 6/8 -</w:t>
      </w:r>
    </w:p>
    <w:p>
      <w:r>
        <w:t>Les montants versés sur le compte de la recourante ne correspondent pas aux montants résultant des bulletins de salaire. Pour 2021, la recourante a par ailleurs déclaré à l'administration fiscale des salaires bruts de CHF 30'280.-, montant que le dernier employeur a également déclaré dans le certificat de salaire 2021, soit un salaire net de CHF 28'713.-. Selon l'extrait du compte individuel AVS de la recourante, elle n'a toutefois réalisé en 2021 qu'un revenu de CHF 5'552.- et en 2022 de CHF 5'859.-. Les indemnités journalières perte de gain mentionnées dans les bulletins de salaire s'élèvent aux montants bruts suivants : Avril 2021</w:t>
      </w:r>
    </w:p>
    <w:p>
      <w:r>
        <w:t>3'046.90 Mai</w:t>
      </w:r>
    </w:p>
    <w:p>
      <w:r>
        <w:t>2'906.18 Juin</w:t>
      </w:r>
    </w:p>
    <w:p>
      <w:r>
        <w:t>3'018.- Juillet</w:t>
      </w:r>
    </w:p>
    <w:p>
      <w:r>
        <w:t>2'414.40 Août</w:t>
      </w:r>
    </w:p>
    <w:p>
      <w:r>
        <w:t>3'118.60 Septembre</w:t>
      </w:r>
    </w:p>
    <w:p>
      <w:r>
        <w:t>3'018.- Octobre</w:t>
      </w:r>
    </w:p>
    <w:p>
      <w:r>
        <w:t>1'710.20 Novembre</w:t>
      </w:r>
    </w:p>
    <w:p>
      <w:r>
        <w:t>1'789.- Janvier 2022</w:t>
      </w:r>
    </w:p>
    <w:p>
      <w:r>
        <w:t>625.94 Février</w:t>
      </w:r>
    </w:p>
    <w:p>
      <w:r>
        <w:t>536.52 Total</w:t>
      </w:r>
    </w:p>
    <w:p>
      <w:r>
        <w:t>22'183.74</w:t>
      </w:r>
    </w:p>
    <w:p>
      <w:r>
        <w:t>Comme relevé par l'intimée, ces indemnités de perte de gain correspondent à peu près aux sommes nettes versées par le dernier employeur sur le compte de la recourante. Cela étant, il sied de constater que la recourante n'a pas réussi à établir avoir été payée pour l'éventuel travail pour lequel elle a été engagée chez C______ Sàrl. Tout au plus, elle a été payée durant une infime partie du contrat, en plus des indemnités de perte de gain. Il est également à relever que la recourante n'avait plus travaillé depuis mars 2019 et n'a pas non plus repris un travail après la résiliation du contrat. De surcroît, le fait que le contrat de travail a duré exactement 12 mois, soit la durée de cotisations nécessaire pour toucher les indemnités de chômage, laisse songeur. À vrai dire, l'employeur ne semblait pas avoir besoin des services de la recourante, dans la mesure où le travail de celle-ci pouvait également être effectué par la comptable en son absence et où l'employeur a accepté les nombreux congé-</w:t>
      </w:r>
    </w:p>
    <w:p>
      <w:r>
        <w:t>A/507/2023 - 7/8 - maladie de la recourante pendant une année, sans mettre fin au contrat auparavant pour la remplacer. Enfin, l'attestation sur l'honneur non datée et signée par le chef d'entreprise et la recourante, dans laquelle ce dernier atteste avoir reçu de la part son employée le montant de CHF 3'506.32 en espèces « par rapport aux salaires que l'entreprise a versée en trop pendant que [la recourante] travaillait dans [son] entreprise » ne prouve rien. Au demeurant, on se demande comment la recourante aurait pu rembourser une telle somme, en l'absence de revenus, hormis les allocations familiales et la pension alimentaire de son ex-époux. La perception effective du salaire durant une année n'étant pas établie, le droit aux indemnités de chômage doit être nié.</w:t>
      </w:r>
    </w:p>
    <w:p>
      <w:r>
        <w:rPr>
          <w:b/>
        </w:rPr>
        <w:t>E. 6</w:t>
      </w:r>
    </w:p>
    <w:p>
      <w:r>
        <w:t>Cela étant, le recours sera rejeté.</w:t>
      </w:r>
    </w:p>
    <w:p>
      <w:r>
        <w:rPr>
          <w:b/>
        </w:rPr>
        <w:t>E. 7</w:t>
      </w:r>
    </w:p>
    <w:p>
      <w:r>
        <w:t>La procédure est gratuite.</w:t>
      </w:r>
    </w:p>
    <w:p>
      <w:r>
        <w:t>A/507/2023 - 8/8 -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