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ATAS/261/2023 vom 13. April 2023</w:t>
      </w:r>
    </w:p>
    <w:p>
      <w:r>
        <w:t>GE Cour de justice, 2023-04-13, FR</w:t>
      </w:r>
    </w:p>
    <w:p>
      <w:r>
        <w:rPr>
          <w:b/>
        </w:rPr>
        <w:t xml:space="preserve">Quelle: </w:t>
      </w:r>
      <w:r>
        <w:t>https://mcp.opencaselaw.ch/entscheid/ge_gerichte_ATAS_261_2023</w:t>
      </w:r>
    </w:p>
    <w:p>
      <w:r>
        <w:t>FR: GE_GERICHTE ATAS/261/2023 du 13 avril 2023</w:t>
      </w:r>
    </w:p>
    <w:p>
      <w:r>
        <w:t>IT: GE_GERICHTE ATAS/261/2023 del 13 aprile 2023</w:t>
      </w:r>
    </w:p>
    <w:p>
      <w:pPr>
        <w:pStyle w:val="Heading2"/>
      </w:pPr>
      <w:r>
        <w:t>Volltext</w:t>
      </w:r>
    </w:p>
    <w:p>
      <w:r>
        <w:t>Siégeant : Catherine TAPPONNIER, Présidente</w:t>
      </w:r>
    </w:p>
    <w:p>
      <w:r>
        <w:t>RÉPUBLIQUE ET</w:t>
      </w:r>
    </w:p>
    <w:p>
      <w:r>
        <w:t>CANTON DE GEN ÈVE POUVOIR JUDICIAIRE</w:t>
      </w:r>
    </w:p>
    <w:p>
      <w:r>
        <w:t>A/898/2023 ATAS/261/2023 COUR DE JUSTICE Chambre des assurances sociales Arrêt du 13 avril 2023 4ème Chambre</w:t>
      </w:r>
    </w:p>
    <w:p>
      <w:r>
        <w:t>En la cause Madame A______, domiciliée à VERSOIX</w:t>
      </w:r>
    </w:p>
    <w:p>
      <w:r>
        <w:t>recourante</w:t>
      </w:r>
    </w:p>
    <w:p>
      <w:r>
        <w:t>contre CAISSE CANTONALE GENEVOISE DE COMPENSATION, sise rue des Gares 12, GENÈVE</w:t>
      </w:r>
    </w:p>
    <w:p>
      <w:r>
        <w:t>intimée</w:t>
      </w:r>
    </w:p>
    <w:p>
      <w:r>
        <w:t>A/898/2023 - 2/3 - ATTENDU EN FAIT Que par décision sur opposition du 17 février 2023, la caisse cantonale genevoise de compensation (ci-après : la caisse) a confirmé ses décisions de cotisations 2007 et 2014 du 8 novembre 2022 à l’encontre de Madame A______ (ci-après : l’assurée) ; Que par écriture du 12 mars 2023, l’assurée a interjeté recours contre cette décision auprès de la chambre des assurances sociales de la Cour de justice ; Que par pli du 26 mars 2023, l’assurée a produit de nouvelles pièces ; Qu’un délai a été fixé à la caisse au 11 avril 2023 pour répondre et déposer son dossier ; Que par pli du 11 avril 2023, la caisse a adressé à la chambre de céans une décision de reconsidération vu les nouvelles pièces produites par l’assurée à l’appui de son recours, annulant sa décision de cotisations personnelles pour l’année 2007 du 8 novembre 2022. CONSIDÉRANT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 Vu l'art. 133 al. 3 et 4 let. a de la loi sur l’organisation judiciaire du 26 septembre 2010 (LOJ - E 2 05). ***</w:t>
      </w:r>
    </w:p>
    <w:p>
      <w:r>
        <w:t>A/898/2023 - 3/3 - PAR CES MOTIFS, LA PRESIDENTE DE LA CHAMBRE DES ASSURANCES SOCIALES : 1. Prend acte de la décision rendue par l’intimée le 11 avril 2023.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