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ATAS/260/2009 vom 3. März 2009</w:t>
      </w:r>
    </w:p>
    <w:p>
      <w:r>
        <w:t>GE Cour de justice, 2009-03-03, FR</w:t>
      </w:r>
    </w:p>
    <w:p>
      <w:r>
        <w:rPr>
          <w:b/>
        </w:rPr>
        <w:t xml:space="preserve">Quelle: </w:t>
      </w:r>
      <w:r>
        <w:t>https://mcp.opencaselaw.ch/entscheid/ge_gerichte_ATAS_260_2009</w:t>
      </w:r>
    </w:p>
    <w:p>
      <w:r>
        <w:t>FR: GE_GERICHTE ATAS/260/2009 du 3 mars 2009</w:t>
      </w:r>
    </w:p>
    <w:p>
      <w:r>
        <w:t>IT: GE_GERICHTE ATAS/260/2009 del 3 marzo 2009</w:t>
      </w:r>
    </w:p>
    <w:p>
      <w:pPr>
        <w:pStyle w:val="Heading2"/>
      </w:pPr>
      <w:r>
        <w:t>Volltext</w:t>
      </w:r>
    </w:p>
    <w:p>
      <w:r>
        <w:t>Siégeant : Isabelle DUBOIS, Présidente; Anne REISER et Eugen MAGYARI, Juges assesseurs</w:t>
      </w:r>
    </w:p>
    <w:p>
      <w:r>
        <w:t>REPUBLIQUE ET</w:t>
      </w:r>
    </w:p>
    <w:p>
      <w:r>
        <w:t>CANTON DE GENEVE POUVOIR JUDICIAIRE</w:t>
      </w:r>
    </w:p>
    <w:p>
      <w:r>
        <w:t>A/3672/2008 ATAS/260/2009 ARRET DU TRIBUNAL CANTONAL DES ASSURANCES SOCIALES Chambre 2 du 3 mars 2009</w:t>
      </w:r>
    </w:p>
    <w:p>
      <w:r>
        <w:t>En la cause Monsieur M_________, domicilié à Meyrin, CH, comparant avec élection de domicile en l'étude de Maître RAPP Nathalie</w:t>
      </w:r>
    </w:p>
    <w:p>
      <w:r>
        <w:t>recourant</w:t>
      </w:r>
    </w:p>
    <w:p>
      <w:r>
        <w:t>contre OFFICE CANTONAL DE L'ASSURANCE-INVALIDITE, sis rue de Lyon 97, Genève intimé</w:t>
      </w:r>
    </w:p>
    <w:p>
      <w:r>
        <w:t>A/3672/2008 - 2/4 -</w:t>
      </w:r>
    </w:p>
    <w:p>
      <w:r>
        <w:t>Vu en fait la décision rendue par l'OFFICE CANTONAL DE L'ASSURANCE- INVALIDITE (ci-après OCAI) le 15 septembre 2008, refusant toutes prestations, en particulier un droit au reclassement, à Monsieur M_________ (ci-après le recourant), au motif que le taux d'invalidité est insuffisant ; Vu le recours du 13 octobre 2008, la réponse de l'OCAI du 20 novembre 2008, le complément de recours du 15 décembre 2008, et les pièces au dossier ; Attendu que le recourant allègue que le trouble dépressif dont il souffre n'a pas fait l'objet d'investigations, pas plus d'ailleurs que son état de santé en général et qu'il sollicite qu'une expertise pluridisciplinaire soit effectuée ; Vu par ailleurs la communication de l'OCAI du 11 novembre 2008, intitulée «inaptitude à la réadaptation-annulation du mandat de placement », en raison du recours susmentionné déposé par le recourant ; Vu le recours contre cette communication du 15 décembre 2008, et la réponse de l'OCAI du 2 février 2009 ; Vu la convocation des parties pour une audience de comparution personnelle, fixée au 3 mars 2009 ; Vu le courrier de l'épouse du recourant, et la production d'un rapport d'hospitalisation de la clinique genevoise de Montana, aux termes duquel le recourant souffre, entre autres, d'un trouble dépressif sévère depuis le mois d'août 2008 ; Attendu qu'à l'audience les deux causes ont été jointes sous le numéro de la présente procédure, que l'OCAI a confirmé que la communication concernait non l'annulation de la mesure mais sa suspension, et que l'OCAI a admis la nécessité d'une investigation de l'état de santé du recourant, tant psychique que physique, mais a déclaré ne pas pouvoir annuler lui-même la décision litigieuse ; Considérant en droit que le Tribunal a délibéré sur le siège, et annulé la décision litigieuse, renvoyé le dossier à l'OCAI pour investigations médicales tant sur l'aspect physique que psychique, déclaré que le deuxième recours était devenu sans objet, fixé les dépens à la somme de 2’000 fr., et dit qu'il était renoncé à la perception d'un émolument; Qu'en effet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w:t>
      </w:r>
    </w:p>
    <w:p>
      <w:r>
        <w:t>A/3672/2008 - 3/4 - procédure, ni la maxime inquisitoire. Il en va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Que tel est le cas en l'espèce; Qu'en outre, le juge des assurances sociales apprécie la légalité des décisions attaquées, en règle générale, d’après l’état de fait existant au moment où la décision litigieuse a été rendue (ATF 121 V 366 consid. 1b et les références), et qu'en l'occurrence le trouble dépressif sévère remonte au mois d'août 2008, date qui est antérieure à celle de la décision litigieuse.</w:t>
      </w:r>
    </w:p>
    <w:p>
      <w:r>
        <w:t>PAR CES MOTIFS, LE TRIBUNAL CANTONAL DES ASSURANCES SOCIALES : Statuant A la forme : 1. Déclare le recours recevable. Au fond : 2. L'admet, et annule la décision du 15 septembre 2008. 3. Renvoie le dossier à l'OCAI pour nouvelles investigations médicales au sens des considérants. 4. Dit que le recours dirigé contre la communication du 11 novembre 2008 est devenu sans objet. 5. Renonce à la perception de l'émolument . 6. Condamne l'OCAI au versement d'une indemnité de procédure en faveur du recourant de 2’000 fr.</w:t>
      </w:r>
    </w:p>
    <w:p>
      <w:r>
        <w:t>A/3672/2008 - 4/4 - 7.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