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ATAS/249/2021 vom 22. März 2021</w:t>
      </w:r>
    </w:p>
    <w:p>
      <w:r>
        <w:t>GE Cour de justice, 2021-03-22, FR</w:t>
      </w:r>
    </w:p>
    <w:p>
      <w:r>
        <w:rPr>
          <w:b/>
        </w:rPr>
        <w:t xml:space="preserve">Quelle: </w:t>
      </w:r>
      <w:r>
        <w:t>https://mcp.opencaselaw.ch/entscheid/ge_gerichte_ATAS_249_2021</w:t>
      </w:r>
    </w:p>
    <w:p>
      <w:r>
        <w:t>FR: GE_GERICHTE ATAS/249/2021 du 22 mars 2021</w:t>
      </w:r>
    </w:p>
    <w:p>
      <w:r>
        <w:t>IT: GE_GERICHTE ATAS/249/2021 del 22 marzo 2021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assesseurs</w:t>
      </w:r>
    </w:p>
    <w:p>
      <w:r>
        <w:t>RÉPUBLIQUE ET</w:t>
      </w:r>
    </w:p>
    <w:p>
      <w:r>
        <w:t>CANTON DE GEN ÈVE POUVOIR JUDICIAIRE</w:t>
      </w:r>
    </w:p>
    <w:p>
      <w:r>
        <w:t>A/427/2021 ATAS/249/2021 COUR DE JUSTICE Chambre des assurances sociales Arrêt du 22 mars 2021 6ème Chambre</w:t>
      </w:r>
    </w:p>
    <w:p>
      <w:r>
        <w:t>En la cause Madame A______, domiciliée ______, à GLAND</w:t>
      </w:r>
    </w:p>
    <w:p>
      <w:r>
        <w:t>recourante</w:t>
      </w:r>
    </w:p>
    <w:p>
      <w:r>
        <w:t>contre SERVICE CANTONAL D'ALLOCATIONS FAMILIALES, sis rue des Gares 12, Case postale 2595, GENEVE</w:t>
      </w:r>
    </w:p>
    <w:p>
      <w:r>
        <w:t>intimé</w:t>
      </w:r>
    </w:p>
    <w:p>
      <w:r>
        <w:t>A/427/2021 - 2/2 - Vu en fait le recours du 6 février 2021 déposé par Madame A______ (ci-après : la recourante) auprès de la chambre des assurances sociales de la Cour de justice ; Vu la réponse du 3 mars 2021 de la Caisse cantonale genevoise de compensation ; Vu le courrier de la recourante du 12 mars 2021,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