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ATAS/248/2019 vom 21. März 2019</w:t>
      </w:r>
    </w:p>
    <w:p>
      <w:r>
        <w:t>GE Cour de justice, 2019-03-21, FR</w:t>
      </w:r>
    </w:p>
    <w:p>
      <w:r>
        <w:rPr>
          <w:b/>
        </w:rPr>
        <w:t xml:space="preserve">Quelle: </w:t>
      </w:r>
      <w:r>
        <w:t>https://mcp.opencaselaw.ch/entscheid/ge_gerichte_ATAS_248_2019</w:t>
      </w:r>
    </w:p>
    <w:p>
      <w:r>
        <w:t>FR: GE_GERICHTE ATAS/248/2019 du 21 mars 2019</w:t>
      </w:r>
    </w:p>
    <w:p>
      <w:r>
        <w:t>IT: GE_GERICHTE ATAS/248/2019 del 21 marzo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A/3768/2018 3/4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En l’espèce, le juge de première instance a ordonné le partage par moitié des prestations de sortie acquises durant le mariage par les demandeurs. Les dates pertinentes sont, d’une part, celle du mariage, le 11 mai 2011, d’autre part le 18 juillet 2017, date à laquelle la demande en divorce a été introduite.</w:t>
      </w:r>
    </w:p>
    <w:p>
      <w:r>
        <w:rPr>
          <w:b/>
        </w:rPr>
        <w:t>E. 5</w:t>
      </w:r>
    </w:p>
    <w:p>
      <w:r>
        <w:t>Selon les renseignements recueillis, le demandeur est au bénéfice d’une prestation de sortie acquise avant le mariage de CHF 2'059.52. L'instruction n’a pas permis d’établir que, durant le mariage, les demandeurs ont accumulé des avoirs de prévoyance à partager. Ils n'étaient en effet pas tenus de payer des cotisations LPP, en raison de revenus insuffisants pour être soumis à cotisations LPP ou d'absence d'activité lucrative. Partant, la présente procédure de partage est sans objet, en l’absence d’avoirs de prévoyance à partager.</w:t>
      </w:r>
    </w:p>
    <w:p>
      <w:r>
        <w:rPr>
          <w:b/>
        </w:rPr>
        <w:t>E. 6</w:t>
      </w:r>
    </w:p>
    <w:p>
      <w:r>
        <w:t>Aucun émolument ne sera perçu, la procédure étant gratuite (art. 73 al. 2 LPP et 89H al. 1 de la loi sur la procédure administrative du 12 septembre 1985 (LPA-GE - E 5 10).</w:t>
      </w:r>
    </w:p>
    <w:p>
      <w:r>
        <w:t>A/3768/2018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