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ATAS/243/2016 vom 23. März 2016</w:t>
      </w:r>
    </w:p>
    <w:p>
      <w:r>
        <w:t>GE Cour de justice, 2016-03-23, FR</w:t>
      </w:r>
    </w:p>
    <w:p>
      <w:r>
        <w:rPr>
          <w:b/>
        </w:rPr>
        <w:t xml:space="preserve">Quelle: </w:t>
      </w:r>
      <w:r>
        <w:t>https://mcp.opencaselaw.ch/entscheid/ge_gerichte_ATAS_243_2016</w:t>
      </w:r>
    </w:p>
    <w:p>
      <w:r>
        <w:t>FR: GE_GERICHTE ATAS/243/2016 du 23 mars 2016</w:t>
      </w:r>
    </w:p>
    <w:p>
      <w:r>
        <w:t>IT: GE_GERICHTE ATAS/243/2016 del 23 marzo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délais prévus par la loi, le recours est recevable (art. 56 et 60 LPGA ; art. 89B de la loi sur la procédure administrative du 12 septembre 1985 – LPA/GE - E 5 10).</w:t>
      </w:r>
    </w:p>
    <w:p>
      <w:r>
        <w:rPr>
          <w:b/>
        </w:rPr>
        <w:t>E. 3</w:t>
      </w:r>
    </w:p>
    <w:p>
      <w:r>
        <w:t>L’objet du litige porte uniquement sur le point de savoir si l’intimé est fondé à prononcer une suspension de quatre jours du droit à l’indemnité du recourant en raison de recherches insuffisantes en quantité. En effet, la chambre de céans relève à titre liminaire que dans sa réponse au recours, l’intimé a indiqué avoir admis une excuse valable pour le léger retard avec lequel les recherches personnelles du mois de juillet 2015 ont été déposées et a annulé la sanction d’un jour de suspension par décision du 12 novembre 2015, entrée en force.</w:t>
      </w:r>
    </w:p>
    <w:p>
      <w:r>
        <w:rPr>
          <w:b/>
        </w:rPr>
        <w:t>E. 4</w:t>
      </w:r>
    </w:p>
    <w:p>
      <w:r>
        <w:t>a) 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D'après l'art. 30 al. 1 let. c LACI, l'assuré sera suspendu dans l'exercice de son droit à l'indemnité s'il ne fait pas son possible pour trouver un travail convenable.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Au vu de ce qui précède, le recours est rejeté.</w:t>
      </w:r>
    </w:p>
    <w:p>
      <w:r>
        <w:rPr>
          <w:b/>
        </w:rPr>
        <w:t>E. 7</w:t>
      </w:r>
    </w:p>
    <w:p>
      <w:r>
        <w:t>La procédure est gratuite (art. 61 let. a LPGA).</w:t>
      </w:r>
    </w:p>
    <w:p>
      <w:r>
        <w:t>A/4184/2015 - 7/7 -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