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ATAS/238/2020 vom 18. März 2020</w:t>
      </w:r>
    </w:p>
    <w:p>
      <w:r>
        <w:t>GE Cour de justice, 2020-03-18, FR</w:t>
      </w:r>
    </w:p>
    <w:p>
      <w:r>
        <w:rPr>
          <w:b/>
        </w:rPr>
        <w:t xml:space="preserve">Quelle: </w:t>
      </w:r>
      <w:r>
        <w:t>https://mcp.opencaselaw.ch/entscheid/ge_gerichte_ATAS_238_2020</w:t>
      </w:r>
    </w:p>
    <w:p>
      <w:r>
        <w:t>FR: GE_GERICHTE ATAS/238/2020 du 18 mars 2020</w:t>
      </w:r>
    </w:p>
    <w:p>
      <w:r>
        <w:t>IT: GE_GERICHTE ATAS/238/2020 del 18 marzo 2020</w:t>
      </w:r>
    </w:p>
    <w:p>
      <w:pPr>
        <w:pStyle w:val="Heading2"/>
      </w:pPr>
      <w:r>
        <w:t>Volltext</w:t>
      </w:r>
    </w:p>
    <w:p>
      <w:r>
        <w:t>Siégeant : Catherine TAPPONNIER, Présidente; Rosa GAMBA et Christine WEBER- FUX, Juges assesseures</w:t>
      </w:r>
    </w:p>
    <w:p>
      <w:r>
        <w:t>RÉPUBLIQUE ET</w:t>
      </w:r>
    </w:p>
    <w:p>
      <w:r>
        <w:t>CANTON DE GEN ÈVE POUVOIR JUDICIAIRE</w:t>
      </w:r>
    </w:p>
    <w:p>
      <w:r>
        <w:t>A/4550/2019 ATAS/238/2020 COUR DE JUSTICE Chambre des assurances sociales Arrêt du 18 mars 2020 4ème Chambre</w:t>
      </w:r>
    </w:p>
    <w:p>
      <w:r>
        <w:t>En la cause Madame A______, domiciliée ______, GENÈVE</w:t>
      </w:r>
    </w:p>
    <w:p>
      <w:r>
        <w:t>recourante</w:t>
      </w:r>
    </w:p>
    <w:p>
      <w:r>
        <w:t>contre OFFICE CANTONAL DE L'EMPLOI, sis rue des Gares 16, GENÈVE</w:t>
      </w:r>
    </w:p>
    <w:p>
      <w:r>
        <w:t>intimé</w:t>
      </w:r>
    </w:p>
    <w:p>
      <w:r>
        <w:t>A/4550/2019 - 2/2 - Vu la décision sur opposition du 4 novembre 2019 de l’office cantonal de l’emploi (ci- après l’OCE) ; Vu le recours interjeté le 4 décembre 2019 par Madame A______ (ci-après la recourante) ; Vu la réponse de l’OCE du 14 janvier 2020 ; Vu l’écriture de la recourante du 5 mars 2020 dans lequel elle indique qu’elle aimerait annuler son dossier étant dans l’impossibilité de le suivre vu sa grossesse difficile et ses nombreux rendez-vous de médecin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