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ATAS/231/2018 vom 14. März 2018</w:t>
      </w:r>
    </w:p>
    <w:p>
      <w:r>
        <w:t>GE Cour de justice, 2018-03-14, FR</w:t>
      </w:r>
    </w:p>
    <w:p>
      <w:r>
        <w:rPr>
          <w:b/>
        </w:rPr>
        <w:t xml:space="preserve">Quelle: </w:t>
      </w:r>
      <w:r>
        <w:t>https://mcp.opencaselaw.ch/entscheid/ge_gerichte_ATAS_231_2018</w:t>
      </w:r>
    </w:p>
    <w:p>
      <w:r>
        <w:t>FR: GE_GERICHTE ATAS/231/2018 du 14 mars 2018</w:t>
      </w:r>
    </w:p>
    <w:p>
      <w:r>
        <w:t>IT: GE_GERICHTE ATAS/231/2018 del 14 marzo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 art. 43 LPCC).</w:t>
      </w:r>
    </w:p>
    <w:p>
      <w:r>
        <w:rPr>
          <w:b/>
        </w:rPr>
        <w:t>E. 4</w:t>
      </w:r>
    </w:p>
    <w:p>
      <w:r>
        <w:t>Le litige porte sur la question de savoir si l’intimé était légitimé à verser le rétroactif des prestations complémentaires octroyées au recourant pour la période du 1er octobre 2013 au 29 février 2016 en mains de l’appelé en cause.</w:t>
      </w:r>
    </w:p>
    <w:p>
      <w:r>
        <w:rPr>
          <w:b/>
        </w:rPr>
        <w:t>E. 5</w:t>
      </w:r>
    </w:p>
    <w:p>
      <w:r>
        <w:t>a) En ce qui concerne les prestations d’aide financière de l’appelé en cause, l’art. 8 al. 1 à 3 de la loi sur l’insertion et l’aide sociale individuelle (LIASI – J 4 04) prévoit que la personne majeure qui n’est pas en mesure de subvenir à son entretien ou à celui des membres de la famille dont il a la charge a droit à des prestations d'aide financière (al. 1). Ces prestations ne sont pas remboursables, sous réserve des art. 12, al. 2, et 36 à 41 de la présente loi (al. 2). Elles sont incessibles et insaisissables (al. 3). Selon l’art. 37 al. 1 à 3 LIASI, si les prestations d'aide financière prévues par la présente loi ont été accordées à titre d'avances, dans l'attente de prestations sociales</w:t>
      </w:r>
    </w:p>
    <w:p>
      <w:r>
        <w:t>A/3146/2016 - 7/10 - ou d'assurances sociales, les prestations d'aide financière sont remboursables, à concurrence du montant versé par l'Hospice général durant la période d'attente, dès l'octroi desdites prestations sociales ou d'assurances sociales (al. 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Quant à l’art. 9 al. 1 LIASI, il précise que les prestations d'aide financière versées en vertu de la présente loi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b) À teneur de l'art. 22 al. 4 de l’ordonnance sur les prestations complémentaires à l’assurance-vieillesse, survivants et invalidité du 15 janvier 1971 (OPC-AVS/AI - RS 831.301),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 en attendant qu'il soit statué sur ses droits aux prestations complémentaires », elle dispose en vertu de l'art. 22 al. 4 OPC-AVS/AI d'un droit direct au remboursement ; le versement en mains de tiers des arriérés de prestations n'est alors pas subordonné au consentement préalable de la personne bénéficiaire des prestations complémentaires. Par « avances consenties à un assuré » au sens de l'art. 22 al. 4 OPC-AVS/AI, il convient d'entendre en principe toutes les formes de soutien économique accordées par l'autorité d'assistance au cours de la période concernée par le versement rétroactif de prestations complémentaires à l'AVS et à l'AI (ATF 141 V 264 consid. 3.1 et les références). Conformément à l'art. 22 al. 2 let. a LPGA,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1er janvier 2003, n'avait apporté aucune modification du droit en vigueur jusqu'alors</w:t>
      </w:r>
    </w:p>
    <w:p>
      <w:r>
        <w:t>A/3146/2016 - 8/10 -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l'art. 22 al. 4 OPC-AVS/AI (ATF 141 V 264 consid. 3.2). c) À teneur de l’art. 1a al. 1 LPCC, en cas de silence de la présente loi, les prestations complémentaires AVS/AI sont régies par la LPC et ses dispositions d'exécution fédérales et cantonales (let. a) et la LPGA et ses dispositions d'exécution (let. b).</w:t>
      </w:r>
    </w:p>
    <w:p>
      <w:r>
        <w:rPr>
          <w:b/>
        </w:rPr>
        <w:t>E. 6</w:t>
      </w:r>
    </w:p>
    <w:p>
      <w:r>
        <w:t>En l’occurrence, le recourant a perçu des prestations d’aide financière de la part de l’appelé en cause durant la période allant du 1er octobre 2013 au 29 février 2016, ce qui n’est, à juste titre, pas contesté par les parties. Par la suite, l’intimé a accordé au recourant des prestations complémentaires et en a versé le rétroactif à l’appelé en cause pour la période allant du 1er octobre 2013 au 30 juin 2016. Suite à l’opposition du recourant, l’intimé a arrêté la période pertinente au 29 février 2016, soit le dernier mois durant lequel l’appelé en cause a apporté une aide financière au recourant, et considéré que l’appelé en cause devait rembourser CHF 5’380.- à l’intéressé. À titre liminaire, il convient de relever que les griefs et conclusions du recourant sont confus car ils portent alternativement sur l’ensemble du rétroactif versé à l’appelé en cause et sur le rétroactif concernant uniquement les mois de décembre 2015 à février 2016. Il ressort du dossier que les prestations d’aide financière reçues par le recourant de la part de l’appelé en cause lui ont été octroyées à titre d’avance, notamment dans l’attente de la décision de prestations de l’intimé. Ce cas de figure constitue très précisément une exception au fait que les prestations d’aide financière de l’appelé en cause sont en principe non-remboursables, incessibles et inaliénables, étant rappelé que lesdites prestations sont subsidiaires à toute autre source de revenu. Comme le prévoit la loi et la jurisprudence précitées, dans ce cas, le rétroactif des prestations complémentaires accordées peut être directement attribué à l’appelé en cause pour l’ensemble de la période durant laquelle il est intervenu, soit en l’espèce entre le 1er octobre 2013 et le 29 février 2016. Sur ce point, les décomptes de prestations, tableaux récapitulatifs et explications fournis par l’intimé et l’appelé en cause ne laissent apparaître aucun élément qui pourrait permettre de remettre en question la décision entreprise. En d’autres termes, suivre le recourant dans son argumentation, reviendrait à lui permettre de percevoir de l’intimé des prestations qu’il a déjà reçues de l’appelé en cause, ce qui ne serait pas acceptable.</w:t>
      </w:r>
    </w:p>
    <w:p>
      <w:r>
        <w:t>A/3146/2016 - 9/10 - Par conséquent, c’est à bon droit que l’intimé a versé à l’appelé en cause le rétroactif des prestations complémentaires allouées au recourant pour la période du 1er octobre 2013 au 29 février 2016.</w:t>
      </w:r>
    </w:p>
    <w:p>
      <w:r>
        <w:rPr>
          <w:b/>
        </w:rPr>
        <w:t>E. 7</w:t>
      </w:r>
    </w:p>
    <w:p>
      <w:r>
        <w:t>Au vu de ce qui précède, le recours est rejeté. Pour le surplus, la procédure est gratuite (art. 61 let. a LPGA).</w:t>
      </w:r>
    </w:p>
    <w:p>
      <w:r>
        <w:t>A/3146/2016 - 10/10 -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