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ATAS/22/2021 vom 19. Januar 2021</w:t>
      </w:r>
    </w:p>
    <w:p>
      <w:r>
        <w:t>GE Cour de justice, 2021-01-19, FR</w:t>
      </w:r>
    </w:p>
    <w:p>
      <w:r>
        <w:rPr>
          <w:b/>
        </w:rPr>
        <w:t xml:space="preserve">Quelle: </w:t>
      </w:r>
      <w:r>
        <w:t>https://mcp.opencaselaw.ch/entscheid/ge_gerichte_ATAS_22_2021</w:t>
      </w:r>
    </w:p>
    <w:p>
      <w:r>
        <w:t>FR: GE_GERICHTE ATAS/22/2021 du 19 janvier 2021</w:t>
      </w:r>
    </w:p>
    <w:p>
      <w:r>
        <w:t>IT: GE_GERICHTE ATAS/22/2021 del 19 gennaio 2021</w:t>
      </w:r>
    </w:p>
    <w:p>
      <w:pPr>
        <w:pStyle w:val="Heading2"/>
      </w:pPr>
      <w:r>
        <w:t>Volltext</w:t>
      </w:r>
    </w:p>
    <w:p>
      <w:r>
        <w:t>Siégeant : Marine WYSSENBACH, Présidente; Anny FAVRE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A/4062/2020 ATAS/22/2021 COUR DE JUSTICE Chambre des assurances sociales Arrêt du 19 janvier 2021 15ème Chambre</w:t>
      </w:r>
    </w:p>
    <w:p>
      <w:r>
        <w:t>En la cause Monsieur A______, domicilié ______, à GENÈVE</w:t>
      </w:r>
    </w:p>
    <w:p>
      <w:r>
        <w:t>recourant</w:t>
      </w:r>
    </w:p>
    <w:p>
      <w:r>
        <w:t>contre SERVICE DES PRESTATIONS COMPLÉMENTAIRES, sis DCS – SPC, route de Chêne 54, GENÈVE</w:t>
      </w:r>
    </w:p>
    <w:p>
      <w:r>
        <w:t>intimé</w:t>
      </w:r>
    </w:p>
    <w:p>
      <w:r>
        <w:t>A/4062/2020 - 2/2 - Vu la décision sur opposition du 6 novembre 2020 du service des prestations complémentaires (ci-après : le SPC ou l’intimé) confirmant sa décision de prestations complémentaires familiales du 26 juin 2020 et rejetant l’opposition formée le 6 juillet 2020 par Monsieur A______ (ci-après : l’intéressé ou le recourant) ; Vu le courrier de l’intéressé daté du 18 novembre 2020, adressé au SPC, qui l’a transmis le 30 novembre 2020 à la chambre des assurances sociales de la Cour de justice (ci-après : CJCAS) pour objet de compétence, par lequel le recourant formait recours et demandait que sa requête soit rééxaminée ; Vu le courrier recommandé de la chambre de céans au recourant du 7 décembre 2020, observant que le recours n'est pas conforme, lui rappelant les exigences de forme de l'art. 89B de la loi sur la procédure administrative du 12 septembre 1985 (LPA - E 5 10), et les conséquences de la non-régularisation du recours dans le délai imparti au 6 janvier 2021 pour ce faire ; Attendu que par courrier du 24 décembre 2020, le recourant a indiqué « renoncer à [sa] demande de l’aide complémentaire SPC »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