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ATAS/225/2019 vom 20. März 2019</w:t>
      </w:r>
    </w:p>
    <w:p>
      <w:r>
        <w:t>GE Cour de justice, 2019-03-20, FR</w:t>
      </w:r>
    </w:p>
    <w:p>
      <w:r>
        <w:rPr>
          <w:b/>
        </w:rPr>
        <w:t xml:space="preserve">Quelle: </w:t>
      </w:r>
      <w:r>
        <w:t>https://mcp.opencaselaw.ch/entscheid/ge_gerichte_ATAS_225_2019</w:t>
      </w:r>
    </w:p>
    <w:p>
      <w:r>
        <w:t>FR: GE_GERICHTE ATAS/225/2019 du 20 mars 2019</w:t>
      </w:r>
    </w:p>
    <w:p>
      <w:r>
        <w:t>IT: GE_GERICHTE ATAS/225/2019 del 20 marzo 2019</w:t>
      </w:r>
    </w:p>
    <w:p>
      <w:pPr>
        <w:pStyle w:val="Heading2"/>
      </w:pPr>
      <w:r>
        <w:t>Erwägungen</w:t>
      </w:r>
    </w:p>
    <w:p>
      <w:r>
        <w:rPr>
          <w:b/>
        </w:rPr>
        <w:t>E. 30</w:t>
      </w:r>
    </w:p>
    <w:p>
      <w:r>
        <w:t>Par réponse du 19 juin 2018, la caisse a conclu au rejet du recours, considérant que les arguments avancés par le recourant ne modifiaient en rien les conclusions de la décision sur opposition. En effet, le fait que l’entreprise individuelle de M. E______ était radiée au registre du commerce, au moment où celui-ci avait effectué le versement de CHF 18'000.- auprès de la caisse, n’était pas relevant. M. E______ avait procédé à un paiement de CHF 18'000.- auprès de la caisse en ne mentionnant aucune référence sur le bulletin de versement. La caisse avait comptabilisé à tort ce versement sur le compte de la société, anciennement D______, au lieu du compte indépendant détenu par ce dernier pour son entreprise individuelle. Ce n’était qu’en 2013, à la suite d’échanges téléphoniques avec M. E______, que la caisse s’était aperçue du fait que le versement précité effectué en décembre 2010 était destiné en réalité au compte de l’entreprise individuelle de M. E______. Pour ces motifs, elle avait établi une facture rectificative portant sur la somme de CHF 18'000.-, décision qui était entrée en force. Le recourant s’obstinait à déclarer que le montant versé par M. E______ avait été fait pour le compte de la société. Or, en analysant les pièces comptables de la société, le recourant pouvait aisément se rendre compte qu’aucun paiement de CHF 18'000.- n’avait été payé et comptabilisé pour et par la société. Par ailleurs, M. E______ avait vendu son entreprise au 1er janvier 2010 au recourant et à M. C______. Dès lors, la caisse peinait à comprendre l’allégation du recourant selon laquelle M. E______ aurait payé un montant de CHF 18'000.- pour la société alors que celle-ci ne lui appartenait plus. S’agissant de la conclusion du recourant selon laquelle il devait le montant de CHF 8'208.60 pour 2013, que la caisse lui devait le montant de CHF 2'653.75 et</w:t>
      </w:r>
    </w:p>
    <w:p>
      <w:r>
        <w:t>A/1706/2018 - 8/21 - qu’après compensation, c’était un montant de CHF 5'554.- que devait le recourant à la caisse, celle-ci était entièrement contestée. En effet, la somme de CHF 2'653.75 avait été intégralement remboursée à la société le 8 juin 2011, tel que cela ressortait du relevé de compte ainsi que des pièces comptables de la société. Il n’y avait dès lors pas lieu à compensation. Quant à la négligence grave, il y avait lieu de relever que la société, au cours de son affiliation, avait payé mensuellement les charges sociales paritaires sur la base des salaires effectivement versés. De ce fait, elle aurait dû et pu savoir que durant l’année 2010, les paiements effectués avaient été insuffisants et que dès lors, un solde en sa faveur, tel qu’il ressortait de la facture du 10 mai 2011, n’était pas envisageable. En effet, le recourant, avec une analyse sommaire de sa propre comptabilité, aurait dû s’apercevoir aisément que le montant des cotisations réclamées, imputées de presque CHF 20'000.- et versées par M. E______, ne correspondait pas à celui auquel il aurait dû s’attendre à titre de montant global de cotisations. Par ailleurs, le 19 février 2013, la caisse avait adressé une facture rectificative réclamant le paiement de CHF 18'000.- à la société, à laquelle cette dernière n’avait pas formé opposition. Cette décision était entrée en force. Il appartenait au recourant de prendre toute mesure utile pour que la facture soit payée en proposant notamment un plan de paiement. La société avait, au contraire, malgré les explications fournies par la caisse, formé opposition au commandement de payer et ralenti ainsi toute la procédure de recouvrement. Or, au cours de l’année 2013, la société avait vraisemblablement encore les moyens financiers pour remplir ses obligations. En effet, durant cette année, elle avait procédé à des versements à hauteur de CHF 97'620.50. Le recourant ne pouvait ainsi se prévaloir de la situation financière de la société pour exclure sa responsabilité. Ainsi, il y avait lieu de retenir une négligence grave.</w:t>
      </w:r>
    </w:p>
    <w:p>
      <w:r>
        <w:rPr>
          <w:b/>
        </w:rPr>
        <w:t>E. 31</w:t>
      </w:r>
    </w:p>
    <w:p>
      <w:r>
        <w:t>Par réplique du 10 juillet 2018, le recourant a fait valoir que pour l’année 2010, la société considérait à juste titre être à jour, étant donné qu’elle s’était acquittée des factures de cotisations sociales mensuelles dans les délais. Ce n’était que trois ans plus tard que la caisse était revenue sur le versement effectué par M. E______ d’un montant de CHF 18'000.-, prétextant qu’il aurait été affecté par erreur au compte de la société en lieu et place de la raison individuelle de ce dernier. L’argument de l’intimée ne résistait pas au fait qu’en décembre 2010, M. E______ avait déjà cessé son activité depuis sept mois, soit au 25 mai 2010. Contrairement aux dires de l’intimée, rien n’excluait que le versement de CHF 18'000.- effectué par M. E______ ait été en faveur de la société et, en tout état, selon le relevé de compte de la caisse du 9 septembre 2016, le montant de CHF 18'000.- avait bien été porté au crédit de la société le 9 décembre 2010. L’intimée n’apportait pas la moindre preuve attestant que le montant de CHF 18'000.- n'appartenaient pas à la société, mais à la raison individuelle de</w:t>
      </w:r>
    </w:p>
    <w:p>
      <w:r>
        <w:t>A/1706/2018 - 9/21 - M. E______. Ce dernier n’avait en outre pas réclamé la restitution de cette somme ou ne s’était opposé à son affectation, immédiatement après son versement du 9 décembre 2010 ou dans les années suivantes. Le décompte final de sa raison individuelle avait dû lui parvenir au plus tard au premier semestre 2011 et si une correction avait dû avoir lieu à la suite d’une erreur de comptabilisation ou d’affectation de la caisse, il ne faisait nul doute que cette correction aurait été faite à ce moment-là. Depuis le remboursement de CHF 2'653.75 fait à la société le 8 juin 2011 et la rectification unilatérale faite par l’intimée en février 2013, celle-ci n’avait pas réagi ni réclamé le moindre montant. Il était donc indubitable que M. E______ avait versé les CHF 18'000.- pour le compte de la société. Le recourant admettait qu’il lui restait devoir, solidairement avec M. C______, CHF 8'208.60 pour l’année 2013. Si la caisse avait remboursé le montant de CHF 2'653.75 le 8 juin 2011, il concédait qu’il n’y avait pas lieu de procéder à une compensation sur le montant de CHF 8'208.60. C’était le lieu de constater que l’intimée avait procédé à ce remboursement en juin 2011 en faveur de la société, de sorte que légitimement, les administrateurs de la société, dont le recourant, pouvaient considérer avoir honoré leurs obligations légales et conventionnelles et que, partant, il n’y avait pas lieu de prévoir des cotisations mensuelles plus élevées. Le recourant contestait une fois de plus avoir fait preuve de négligence grave. Entre 2010 et 2013, la caisse n’avait pas réclamé à la société ou au recourant des montants plus élevés de cotisations mensuelles ni évoqué d’éventuels rattrapages à faire. Le recourant pouvait en conséquence de bonne foi considérer avoir honoré ses obligations légales et conventionnelles. Dans la mesure où il n’avait pas été informé pendant près de trois ans de la prétendue erreur d’affection de la somme versée par M. E______, il était choquant de venir prétendre bien des années plus tard qu'il s’était rendu coupable de négligence grave dans l’unique but d’obtenir une réparation. Le recourant avait fait opposition au commandement de payer, nonobstant le fait qu’il n’avait pas formé opposition à la facture rectificative par écrit. Il avait cherché à obtenir des explications et avait contesté de vive voix devoir CHF 18'000.-. En estimant qu'il avait commis une négligence grave sans autre forme d’examen, l’intimée avait nié la qualité, l’expérience et la réputation du recourant et de son associé. Ces derniers avaient géré plusieurs sociétés de façon exemplaire, sans connaître de faillite, excepté celle de la société. Le fait que la société disposait prétendument encore de moyens financiers pour procéder au paiement n’était pas relevant, dès lors que c’était le bien-fondé de la réclamation du montant de CHF 18'000.- qui était contesté.</w:t>
      </w:r>
    </w:p>
    <w:p>
      <w:r>
        <w:rPr>
          <w:b/>
        </w:rPr>
        <w:t>E. 32</w:t>
      </w:r>
    </w:p>
    <w:p>
      <w:r>
        <w:t>Par duplique du 2 août 2018, l’intimée a persisté dans ses conclusions précisant que le montant de CHF 18'000.- apparaissait au crédit de la société le 9 novembre 2010, étant donné que la caisse l’avait comptabilisé par erreur sur le compte de la société. Le recourant, en analysant ledit relevé, pouvait aisément se rendre compte que ce même montant avait été extourné le 19 février 2013 du compte de la société pour</w:t>
      </w:r>
    </w:p>
    <w:p>
      <w:r>
        <w:t>A/1706/2018 - 10/21 - être viré sur le compte afférent à M. E______, qui était affilié à la caisse en qualité d’indépendant. Contrairement à ce que soutenait le recourant, le décompte final de M. E______ ne lui était pas parvenu au plus tard au premier semestre 2011, car la caisse fixait les cotisations personnelles d’une personne affiliée en qualité d’indépendante sur la base des communications transmises par l’administration fiscale cantonale (ci-après AFC). Or, dans le cas d’espèce, la communication de l’AFC de l’année 2010 concernant M. E______ avait été reçue par la caisse le 17 janvier 2013 et ce n’était dès lors qu’à partir de cette date au plus tôt qu’elle avait pu fixer définitivement les cotisations personnelles dues par celui-ci pour l’année 2010. En outre, le 25 juillet 2018, M. E______ avait confirmé avoir effectué le versement de CHF 18'000.- pour lui-même, à titre de provision sur la vente de l’entreprise qui avait eu lieu le 31 décembre 2009, ceci dans l’attente du décompte final de la caisse. Par conséquent, il y avait lieu de retenir que le paiement de CHF 18'000.- avait bien été effectué par M. E______ pour son compte d’indépendant. Dès que la caisse s’était aperçue de l’erreur concernant le versement de CHF 18'000.- elle avait réagi en réclamant le montant à la société, par le biais d’une décision qui n’avait pas fait l’objet d’une opposition, puis en déposant par la suite une poursuite à son encontre. Par conséquent, elle avait entrepris toutes les démarches pour recouvrer le montant de CHF 18'000.-. À l’appui de sa duplique, l’intimée a produit : - une communication 2010, partiellement caviardée, établie par la cheffe de service des impôts spéciaux le 14 janvier 2013 relative aux revenus de M. E______, laquelle a été réceptionnée par la caisse le 17 janvier 2013 et mentionnant une date de communication du 9 janvier 2013. - un courrier adressé à la caisse le 25 juillet 2018 par M. E______ précisant que le versement de CHF 18'000.- avait bien été effectué le 4 décembre 2010 à titre de provision sur la vente de l’entreprise, qui avait eu lieu le 31 décembre 2009, en attente de son futur décompte final.</w:t>
      </w:r>
    </w:p>
    <w:p>
      <w:r>
        <w:rPr>
          <w:b/>
        </w:rPr>
        <w:t>E. 33</w:t>
      </w:r>
    </w:p>
    <w:p>
      <w:r>
        <w:t>Le 17 août 2018, le recourant a relevé qu’il n’était pas possible de faire un lien concret entre le courrier du 25 juillet 2018 par lequel M. E______ informait la caisse du fait que le versement de CHF 18'000.- avait été effectué à titre de provision sur la vente de son entreprise à Espace Verts SA, le 31 décembre 2009, dans l'attente du futur décompte final, et la communication de l’administration fiscale 2010 qui mentionnait M. E______, car cette dernière était quasiment entièrement caviardée. L’intimée n'avait en outre pas produit la facture finale du 19 février 2013. Le recourant en déduisait qu’il s’agissait du simple libellé de la facture rectificative, qui ne contenait qu’une explication lacunaire et non détaillée à ce sujet. La lettre de M. E______ était datée du 25 juillet 2018. Ainsi, les pièces produites par l’intimée ne permettaient pas d’apporter la preuve que le versement fait par M. E______ était</w:t>
      </w:r>
    </w:p>
    <w:p>
      <w:r>
        <w:t>A/1706/2018 - 11/21 - destiné à sa raison individuelle. Pour qu’on retienne une négligence grave à son encontre, il aurait fallu que la caisse n’en commette pas elle-même. Enfin, en 2013, date de l’envoi à la société de la facture rectificative de l’intimée, la société connaissait déjà de grandes difficultés de trésorerie et était en situation de surendettement.</w:t>
      </w:r>
    </w:p>
    <w:p>
      <w:r>
        <w:rPr>
          <w:b/>
        </w:rPr>
        <w:t>E. 34</w:t>
      </w:r>
    </w:p>
    <w:p>
      <w:r>
        <w:t>Lors d'une audience du 6 février 2019 : a. Le recourant a indiqué que ce n'était qu'après le dépôt du bilan, à la fin de l'année 2013, qu'il avait réalisé qu’il y avait encore des montants à payer, au titre des cotisations sociales, ce dont il n’avait pas eu connaissance auparavant. Ils avaient essayé de faire les choses le plus proprement possible et avaient toujours eu des attestations, selon lesquelles les charges sociales étaient à jour. S’agissant de la facture rectificative du 19 février 2013, il en avait référé au Groupement genevois d'entreprises du bâtiment et du génie civil (ci-après GGE), qui établissait les décomptes liés aux salaires de la société. Il pensait que celle-ci avait contesté cette facture à l’époque, mais il ne s'en souvenait pas. Ils étaient alors en pleine tourmente et avaient dû recapitaliser la société. Il y avait d’abord une société en nom D______. M. C______ et lui-même avaient racheté cette société, dans laquelle ils n'avaient jusqu'alors aucune activité, pour diversifier leurs activités. Ils détenaient déjà ensemble deux sociétés, G______ SA et I______ Sàrl, qu'ils avaient vendues en 2017. M. E______ avait travaillé avec eux pendant quatre ou cinq mois, pour faire la transition. Il ne comprenait pas le courrier de M. E______ du 25 juillet 2018, ni pourquoi celui-ci était apparu cinq ans après 2013. Ils avaient tenté de le comprendre, mais au final c'était le GGE qui gérait la problématique des cotisations salariales et ce n'étaient pas des amateurs. S'agissant de la facture rectificative du 19 février 2013, qui mentionnait une erreur d’attribution du paiement de CHF 18'000.- par M. E______ et les voies de droit, le recourant a indiqué avoir contesté cette facture par un courriel adressé par M. F______, leur comptable. Dans un second temps, il s'était mis en relation avec le GGE. Ils avaient repris en 2010 la dizaine d'employés qui travaillaient auparavant pour M. E______ et géraient au total une centaine d’employés avec leurs trois sociétés. Concrètement, c’était lui-même qui dirigeait ces dernières. M. C______ avait un rôle passif. Ils se voyaient toutefois régulièrement et, en 2013, celui-ci s’était investi davantage, car c’était une période difficile. En 2013, il y avait eu également des mesures d’assainissement de l’entreprise. Ils avaient restreint les frais, le personnel et changé la direction, mais c’était trop tard, le mal était fait. Ils avaient privilégié les salariés et le paiement des cotisations. Il avait été président du GGE et avait siégé dans la commission paritaire pour Genève. Il était donc très sensible à cette problématique. Il relevait toutefois que quand on partait en faillite, on ne maîtrisait plus grand-chose. En décembre 2013, le bilan avait déjà été déposé et la faillite avait été prononcée le 16 décembre 2013.</w:t>
      </w:r>
    </w:p>
    <w:p>
      <w:r>
        <w:t>A/1706/2018 - 12/21 - b. La représentante de la caisse a indiqué que celle-ci s'était rendu compte de l’erreur de comptabilisation après avoir reçu la communication fiscale pour M. E______, le 17 janvier 2013. Lors d’un contact téléphonique avec ce dernier, celui-ci avait précisé avoir versé les CHF 18'000.- pour sa société en nom. Son versement avait été fait par un BVR, qui ne précisait rien, raison pour laquelle il y avait eu une confusion par la caisse. Celle-ci n’avait pas été négligente. Aussitôt qu’elle s’était aperçue de l’erreur, elle avait corrigé, le 19 février 2013, la facture adressée à la société, laquelle n'avait pas fait l’objet d'une opposition. c. M. C______ a confirmé avoir eu une position plus passive que le recourant dans la gestion concrète de leurs trois sociétés. En 2013, la société avait eu des problèmes de trésorerie. Le recourant et lui-même avaient injecté de l'argent dans celle-ci, mais il n'avait pas été possible de la remettre sur les rails. Ils s'étaient aperçus au bout de deux ans que la société perdait de l’argent. Ils avaient licencié le technicien principal, mais c’était déjà trop tard. Celui-ci avait pris du matériel pour construire sa maison. Ils le soupçonnaient d'avoir également détourné de l’argent. Les problèmes de la société étaient également dus à d'autres problèmes. Ils n'avaient notamment pas eu de chance avec la météo. En 2013, la situation de la société allait déjà mal. Le recourant était très occupé par les deux autres sociétés. Leur auditeur leur avait dit qu'il fallait arrêter. Ils auraient dû prendre cette décision un an auparavant. Il ne se souvenait pas d’une facture rectificative pour les cotisations salariales 2010 du 19 février 2013.</w:t>
      </w:r>
    </w:p>
    <w:p>
      <w:r>
        <w:rPr>
          <w:b/>
        </w:rPr>
        <w:t>E. 35</w:t>
      </w:r>
    </w:p>
    <w:p>
      <w:r>
        <w:t>Sur ce, la cause a été gardée à juger.</w:t>
      </w:r>
    </w:p>
    <w:p>
      <w:r>
        <w:t>EN DROIT 1. 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la chambre de céans est compétente à raison du lieu pour juger du cas d’espèce.</w:t>
      </w:r>
    </w:p>
    <w:p>
      <w:r>
        <w:t>A/1706/2018 - 13/21 - 2. Interjeté dans le délai et la forme requise, le recours est recevable (art. 60 LPGA et 89B de la loi sur la procédure administrative du 12 septembre 1985; LPA - E 5 10). 3. Le litige porte sur la responsabilité du recourant dans le préjudice causé à l’intimée, par le défaut de paiement du solde des cotisations sociales de la société pour l'année 2010 de CHF 18'000.-, qui a été réclamé à cette dernière par décision du 19 février 2013, étant précisé que le recourant a admis devoir le montant qui lui a été réclamé par la caisse pour les cotisations relatives à l’année 2013. 4. a. L'art. 14 al. 1er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c.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w:t>
      </w:r>
    </w:p>
    <w:p>
      <w:r>
        <w:t>A/1706/2018 - 14/21 - l'art. 52 al. 1 LAVS peut donc aussi se prescrire durant la procédure d'opposition ou la procédure de recours qui s'ensuit (ATF 135 V 74 consid. 4.2).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Selon la jurisprudence rendue à propos de l'ancien art. 82 al. 1 RAVS, et valable sous l'empire de l'art. 52 al. 3 LAVS (arrêt du tribunal fédéral des assurances H 18/06 du 8 mai 2006 consid. 4.2),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w:t>
      </w:r>
    </w:p>
    <w:p>
      <w:r>
        <w:t>A/1706/2018 - 15/21 -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d.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e.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w:t>
      </w:r>
    </w:p>
    <w:p>
      <w:r>
        <w:t>A/1706/2018 - 16/21 -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w:t>
      </w:r>
    </w:p>
    <w:p>
      <w:r>
        <w:t>A/1706/2018 - 17/21 -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arrêt du Tribunal fédéral 9C_289/2009 du 19 mai 2010 consid. 6.2;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w:t>
      </w:r>
    </w:p>
    <w:p>
      <w:r>
        <w:t>A/1706/2018 - 18/21 -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f.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w:t>
      </w:r>
    </w:p>
    <w:p>
      <w:r>
        <w:t>A/1706/2018 - 19/21 -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 arrêt du Tribunal fédéral des assurances H 71/05 du 10 août 2006 consid. 5.1 ; arrêt du Tribunal fédéral des assurances H 295/00 du 22 janvier 2001 consid. 6a).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arrêt du Tribunal fédéral des assurances H 167/05 du 21 juin 2006 consid. 8;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5. a. En l’espèce, l'intimée a eu connaissance du dommage par l'acte de défaut de biens après faillite du 6 juillet 2015 portant sur un découvert de CHF 26'195.30 représentant les cotisations sur salaires versés au 31 décembre 2013. La décision en réparation du dommage du 12 septembre 2016 a ainsi été formée dans le délai de prescription de deux ans. Cette décision est en outre intervenue dans les cinq ans dès la survenance du dommage, qui doit être datée du jour du prononcé de la faillite, soit le 16 décembre 2013. L'action n’est ainsi pas prescrite. b. Le recourant, qui avait la qualité d'administrateur-secrétaire de la société, en était un organe formel. Il gérait lui-même concrètement la société, de sorte qu'il y a lieu de se montrer particulièrement exigeant sur le comportement que l'on pouvait attendre de lui, car il contrôlait toutes les activités importantes de l’entreprise et ce, quand bien même il avait apparemment délégué une partie de ses tâches relatives aux cotisations sociales au GGE. Il aurait ainsi pu et dû s’apercevoir, déjà en 2011, que le montant des cotisations réclamées dans la facture finale du 10 mai 2011 était insuffisant. Il a dû, ou il aurait à tout le moins dû, avoir connaissance de la facture rectificative du 19 février 2013 relative aux cotisations salariales 2010, laquelle précisait que la caisse avait comptabilisé à tort CHF 18'000.- sur la société. Dans la</w:t>
      </w:r>
    </w:p>
    <w:p>
      <w:r>
        <w:t>A/1706/2018 - 20/21 - mesure où cette facture n’a pas été contestée formellement dans le délai d'opposition qu'elle mentionnait expressément, elle est entrée en force. Il en résulte que la société devait payer cette facture. Par la suite, le recourant, n'a pas donné suite au rappel du 26 mars, ni à la sommation du 14 avril 2013 et il n'a pas pris en compte les explications de la caisse données le 11 avril 2013. Il a en revanche formé opposition au commandement de payer et ralenti ainsi toute la procédure de recouvrement. Le recourant persiste à soutenir que le paiement de CHF 18'000.- par M. E______ avait été comptabilisé à juste titre par la caisse pour la société, sans le rendre vraisemblable. En revanche, l'intimée a rendu vraisemblable qu'elle ne s'était rendu compte de son erreur de comptabilisation qu'en janvier 2013 avec la réception de la communication de l'AFC relative à M. E______, en produisant la copie de cette pièce. Quand bien même, celle-ci est caviardée, elle est suffisante, car elle est intitulée « Communication 2010 », comporte sa date de communication (le 9 janvier 2013) et, comme référence, le nom de M. E______. Ce dernier a, par ailleurs, confirmé avoir versé les CHF 18'000.-le 4 décembre 2010, en lien avec sa propre entreprise, par courrier du 25 juillet 2018. Le recourant ne peut se disculper en reportant la faute sur le GGE, qui gérait les cotisations salariales de la société, vu sa qualité d'organe et de dirigeant effectif de la société. Le fait que la caisse ait commis une erreur de comptabilisation en 2010 ne le disculpe pas non plus. Cette erreur n'est pas grossière, dès lors que la société portait le nom d' E______, ce qui prêtait à confusion. De plus, lorsqu'il a reçu la facture rectificative, le recourant avait encore la possibilité de la payer ou de la contester formellement. Or, il n'a fait ni l'un ni l'autre. L’on peut en effet retenir qu'au début de l'année 2013, la société avait vraisemblablement encore assez de liquidités pour que la facture rectificative soit réglée, puisque selon l'attestation de salaires 2013 reçue de la société par la caisse le 11 février 2014, la société a eu dix- neuf employés en 2013, auxquels elle a versé au total CHF 524'878.20 de salaires bruts. En ne réagissant pas en temps utile, le recourant a fait preuve d'une négligence grave, puisque la situation financière de la société s'est dégradée au cours de l’année 2013. Son comportement est ainsi en lien de causalité avec le fait que la facture rectificative des cotisations 2010 est restée impayée. 6. Au vu de ce qui précède, la décision querellée doit être confirmée et le recours rejeté. Pour le surplus, la procédure est gratuite (art. 61 let. a LPGA).</w:t>
      </w:r>
    </w:p>
    <w:p>
      <w:r>
        <w:t>A/1706/2018 - 21/21 -</w:t>
      </w:r>
    </w:p>
    <w:p>
      <w:r>
        <w:t>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