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ATAS/218/2018 vom 9. März 2018</w:t>
      </w:r>
    </w:p>
    <w:p>
      <w:r>
        <w:t>GE Cour de justice, 2018-03-09, FR</w:t>
      </w:r>
    </w:p>
    <w:p>
      <w:r>
        <w:rPr>
          <w:b/>
        </w:rPr>
        <w:t xml:space="preserve">Quelle: </w:t>
      </w:r>
      <w:r>
        <w:t>https://mcp.opencaselaw.ch/entscheid/ge_gerichte_ATAS_218_2018</w:t>
      </w:r>
    </w:p>
    <w:p>
      <w:r>
        <w:t>FR: GE_GERICHTE ATAS/218/2018 du 9 mars 2018</w:t>
      </w:r>
    </w:p>
    <w:p>
      <w:r>
        <w:t>IT: GE_GERICHTE ATAS/218/2018 del 9 marzo 2018</w:t>
      </w:r>
    </w:p>
    <w:p>
      <w:pPr>
        <w:pStyle w:val="Heading2"/>
      </w:pPr>
      <w:r>
        <w:t>Volltext</w:t>
      </w:r>
    </w:p>
    <w:p>
      <w:r>
        <w:t>Siégeant : Catherine TAPPONNIER, Présidente; Rosa GAMBA et Larissa ROBINSON- MOSER, Juges assesseurs</w:t>
      </w:r>
    </w:p>
    <w:p>
      <w:r>
        <w:t>RÉPUBLIQUE ET</w:t>
      </w:r>
    </w:p>
    <w:p>
      <w:r>
        <w:t>CANTON DE GEN ÈVE POUVOIR JUDICIAIRE</w:t>
      </w:r>
    </w:p>
    <w:p>
      <w:r>
        <w:t>A/234/2018 ATAS/218/2018 COUR DE JUSTICE Chambre des assurances sociales Arrêt du 9 mars 2018 4ème Chambre</w:t>
      </w:r>
    </w:p>
    <w:p>
      <w:r>
        <w:t>En la cause Monsieur A______, domicilié à ANNEMASSE, France</w:t>
      </w:r>
    </w:p>
    <w:p>
      <w:r>
        <w:t>recourant</w:t>
      </w:r>
    </w:p>
    <w:p>
      <w:r>
        <w:t>contre SUVA CAISSE NATIONALE D'ASSURANCES EN CAS D'ACCIDENTS, sise Fluhmattstrasse 1, LUCERNE</w:t>
      </w:r>
    </w:p>
    <w:p>
      <w:r>
        <w:t>intimée</w:t>
      </w:r>
    </w:p>
    <w:p>
      <w:r>
        <w:t>A/234/2018 - 2/2 - Vu la décision sur opposition du 11 décembre 2017 de la caisse nationale suisse d’assurance en cas d’accidents (SUVA) qui confirme sa décision du 5 septembre 2017 laquelle refusait d’engager sa responsabilité pour les troubles auditifs de Monsieur A______ (ci-après l’intéressé ou le recourant) survenus suite à l’événement du 17 février 2017 ; Vu le recours interjeté le 18 janvier 2018 par l’intéressé ; Attendu que par courrier du 22 février 2018, le recourant a indiqué qu’il souhaitait mettre fin à son action de contestation, car il lui était impossible de prouver des dommages visibles de sa condition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