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ATAS/217/2011 vom 22. Februar 2011</w:t>
      </w:r>
    </w:p>
    <w:p>
      <w:r>
        <w:t>GE Cour de justice, 2011-02-22, FR</w:t>
      </w:r>
    </w:p>
    <w:p>
      <w:r>
        <w:rPr>
          <w:b/>
        </w:rPr>
        <w:t xml:space="preserve">Quelle: </w:t>
      </w:r>
      <w:r>
        <w:t>https://mcp.opencaselaw.ch/entscheid/ge_gerichte_ATAS_217_2011</w:t>
      </w:r>
    </w:p>
    <w:p>
      <w:r>
        <w:t>FR: GE_GERICHTE ATAS/217/2011 du 22 février 2011</w:t>
      </w:r>
    </w:p>
    <w:p>
      <w:r>
        <w:t>IT: GE_GERICHTE ATAS/217/2011 del 22 febbraio 2011</w:t>
      </w:r>
    </w:p>
    <w:p>
      <w:pPr>
        <w:pStyle w:val="Heading2"/>
      </w:pPr>
      <w:r>
        <w:t>Erwägungen</w:t>
      </w:r>
    </w:p>
    <w:p>
      <w:r>
        <w:rPr>
          <w:b/>
        </w:rPr>
        <w:t>E. 1</w:t>
      </w:r>
    </w:p>
    <w:p>
      <w:r>
        <w:t>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le droit de l'OCE de prononcer à l'encontre de l'assuré une suspension d'une durée de 3 jours dans l'exercice de son droit à l'indemnité, au motif que ses recherches d'emploi pour le mois de septembre 2010 étaient insuffisantes.</w:t>
      </w:r>
    </w:p>
    <w:p>
      <w:r>
        <w:rPr>
          <w:b/>
        </w:rPr>
        <w:t>E. 5</w:t>
      </w:r>
    </w:p>
    <w:p>
      <w:r>
        <w:t>a) 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 L’art. 26 de l’ordonnance du 31 août 1983 sur l’assurance-chômage obligatoire et l’indemnité en cas d’insolvabilité (OACI) dispose à cet égard que l’assuré doit cibler ses recherches d’emploi, en règle générale selon les méthodes de postulation ordinaires (al. 1er). En s’inscrivant pour toucher des indemnités, il doit fournir à l’office compétent la preuve des efforts qu’il entreprend pour trouver du travail (al. 2). Il doit apporter cette preuve pour chaque période de contrôle en remettant ses justificatifs au plus tard le 5 du mois suivant ou le premier jour ouvrable qui suit cette date. S’il ne les a pas remis dans ce délai, l’office compétent lui impartit un</w:t>
      </w:r>
    </w:p>
    <w:p>
      <w:r>
        <w:t>A/4025/2010 - 5/8 - délai raisonnable pour le faire. Simultanément, il l’informe par écrit qu’à l’expiration de ce délai, et en l’absence d’excuse valable, les recherches d’emploi ne pourront pas être prises en considération (al. 2bis). L’office compétent contrôle chaque mois les recherches d’emploi de l’assuré (al. 3). b) L’art. 30 al. 1er LACI dispose que le droit de l’assuré à l’indemnité est suspendu notamment lorsqu’il est établi que celui-ci ne fait pas tout ce qu’on peut raisonnablement exiger de lui pour trouver un travail convenable (let. c). Conformément à l’al. 2 de l’art. 30 LACI, l’autorité cantonale prononce les suspensions au sens de l’al. 1er let. c. L’alinéa 3 de l'art. 30 LACI prévoit en outre que la durée de la suspension est proportionnelle à la gravité de la faute et ne peut excéder, par motif de suspension, 60 jours, et dans le cas de l’al. 1er let. g, 25 jours. L’exécution de la suspension est caduque six mois après le début du délai de suspension. L’art. 30 al. 1er let. c LACI prévoit ainsi une sanction en cas de violation de l’obligation de diminuer le dommage consacrée à l’art. 17 al. 1er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du 6 avril 2008, 8C_316/07, consid. 2.1.2). c) La circulaire relative à l'indemnité de chômage du SECO, édition 2007, concernant la durée de la suspension de l'indemnité, prévoit une suspension de 3 à 4 jours en cas de recherche insuffisante d'emploi, et de 5 à 9 jours en cas d'absence totale de recherche, durant la période de contrôle, pour la 1ère fois, la faute étant considérée comme légère. d)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rPr>
          <w:b/>
        </w:rPr>
        <w:t>E. 7</w:t>
      </w:r>
    </w:p>
    <w:p>
      <w:r>
        <w:t>Dans le cas d'espèce, il est établi que l'assuré a fait au maximum 5 recherches d'emploi entre le 2 et le 20 septembre 2010, d'ailleurs limitées à des visites dans divers magasins du même centre commercial et à un appel téléphonique. Or, dûment avisé de l'insuffisance de ces démarches le 23 septembre 2010 le matin, l'assuré n'a pas jugé utile de les compléter, ni quantitativement (en faisant encore</w:t>
      </w:r>
    </w:p>
    <w:p>
      <w:r>
        <w:t>A/4025/2010 - 7/8 - quelques visites), ni qualitativement (en s'inscrivant dans une agence ou en postulant par écrit ou en répondant à des offres d'emploi), alors qu'il admet dans son opposition que dix à douze recherches lui ont été demandées à cette date. Il disposait ainsi du temps nécessaire, soit sept jours et demi, pour faire des recherches supplémentaires. L'assuré, absent sans excuse lors de l'audience, et ayant renoncé à s'exprimer, n'a donc pas rendu vraisemblable un quelconque motif justifiant de l'insuffisance de recherche d'emploi en septembre 2010, étant précisé que son niveau scolaire est suffisant, puisqu'il est au collège, pour réussir seul et sans aide à examiner les offres d'emploi et rédiger une lettre de postulation et un CV pour plusieurs employeur dans un délai de sept jours. Au demeurant, et même si les documents remis lors de l'inscription ne mentionnent pas un nombre de recherches, ils précisent que l'assuré doit tout faire pour limiter son chômage et que les offres spontanées, dont les visites au hasard des magasins font partie, ne sont pas suffisantes et ne font que compléter les autres méthodes de postulation. Les recherches de septembre 2010 sont ainsi non seulement insuffisante en quantité mais aussi en qualité. La Cour retiendra ainsi que l'assuré n'a pas fait les efforts que l'on peut exiger de lui pour trouver un travail et limiter son chômage en se contentant de quelques visites personnelles durant le mois de septembre. L'OCE était dès lors en droit de suspendre son droit à l'indemnité conformément à l'art. 30 al. 1 let. c LACI. Au demeurant, la suspension de 3 jours correspond au minimum du barème établi par le SECO et respecte le principe de la proportionnalité.</w:t>
      </w:r>
    </w:p>
    <w:p>
      <w:r>
        <w:rPr>
          <w:b/>
        </w:rPr>
        <w:t>E. 8</w:t>
      </w:r>
    </w:p>
    <w:p>
      <w:r>
        <w:t>Le recours, mal fondé, est donc rejeté.</w:t>
      </w:r>
    </w:p>
    <w:p>
      <w:r>
        <w:t>A/4025/2010 - 8/8 -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