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ATAS/200/2020 vom 9. März 2020</w:t>
      </w:r>
    </w:p>
    <w:p>
      <w:r>
        <w:t>GE Cour de justice, 2020-03-09, FR</w:t>
      </w:r>
    </w:p>
    <w:p>
      <w:r>
        <w:rPr>
          <w:b/>
        </w:rPr>
        <w:t xml:space="preserve">Quelle: </w:t>
      </w:r>
      <w:r>
        <w:t>https://mcp.opencaselaw.ch/entscheid/ge_gerichte_ATAS_200_2020</w:t>
      </w:r>
    </w:p>
    <w:p>
      <w:r>
        <w:t>FR: GE_GERICHTE ATAS/200/2020 du 9 mars 2020</w:t>
      </w:r>
    </w:p>
    <w:p>
      <w:r>
        <w:t>IT: GE_GERICHTE ATAS/200/2020 del 9 marzo 2020</w:t>
      </w:r>
    </w:p>
    <w:p>
      <w:pPr>
        <w:pStyle w:val="Heading2"/>
      </w:pPr>
      <w:r>
        <w:t>Volltext</w:t>
      </w:r>
    </w:p>
    <w:p>
      <w:r>
        <w:t>Siégeant : Mario-Dominique TORELLO, Président; Pierre-Bernard PETITAT et Georges ZUFFEREY, Juges assesseurs</w:t>
      </w:r>
    </w:p>
    <w:p>
      <w:r>
        <w:t>RÉPUBLIQUE ET</w:t>
      </w:r>
    </w:p>
    <w:p>
      <w:r>
        <w:t>CANTON DE GEN ÈVE POUVOIR JUDICIAIRE</w:t>
      </w:r>
    </w:p>
    <w:p>
      <w:r>
        <w:t>A/4283/2019 ATAS/200/2020 COUR DE JUSTICE Chambre des assurances sociales Arrêt du 9 mars 2020 10ème Chambre</w:t>
      </w:r>
    </w:p>
    <w:p>
      <w:r>
        <w:t>En la cause Madame A______, domiciliée à CHÂTELAINE, représentée par l'Etude de Me Ana KRISAFI REXHA</w:t>
      </w:r>
    </w:p>
    <w:p>
      <w:r>
        <w:t>recourante</w:t>
      </w:r>
    </w:p>
    <w:p>
      <w:r>
        <w:t>contre OFFICE DE L'ASSURANCE-INVALIDITÉ DU CANTON DE GENÈVE, sis rue des Gares 12, GENÈVE intimé</w:t>
      </w:r>
    </w:p>
    <w:p>
      <w:r>
        <w:t>A/4283/2019 - 2/3 - Vu la décision de l'office de l'assurance-invalidité du canton de Genève (ci-après : OAI) du 24 octobre 2019 allouant à Madame A______ une rente entière sur la base d'un degré d'invalidité de 100 % du 1er juillet au 30 novembre 2018, puis une demi-rente d'invalidité du 1er décembre 2018 au 28 février 2019, sur la base d'un degré de 57 %, et enfin un quart de rente dès le 1er mars 2019 sur la base d'un degré d'invalidité de 48 % ; Vu le recours du 20 novembre 2019 et son complément du 15 janvier 2020, concluant ainsi implicitement à la modification de la décision entreprise, en ce sens que la recourante soit mise au bénéfice d'une rente entière d'invalidité, à 100 % dès le 1er juillet 2018 sans limite de temps ; Vu la réponse de l'OAI du 19 février 2020 proposant la modification du taux d'invalidité à partir du mois de juillet 2018, celui-ci devant en réalité être fixé non pas à 100 % mais à 72 %, donnant toujours droit à une rente entière dès le 1er juillet 2018, mais sans limite de temps, proposant en conséquence l'admission partielle du recours ; Vu le courrier du conseil de la recourante du 28 février 2020 à la chambre de céans confirmant l'acceptation par la recourante de la proposition de l'OAI du 19 février 2020 ; Vu les pièces figurant au dossier ; Vu l’accord intervenu entre les parties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que sa compétence pour juger du cas d’espèce est ainsi établie ; Que le recours interjeté en temps utile, et après complément, selon la forme et le contenu prévu par la loi (art. 89B LPA), est recevable ; Que la proposition d'admission partielle du recours dans sa réponse du 19 février 2020, et de modification de la décision entreprise en ce sens, la rente entière allouée à l'assurée dès le 1er juillet 2018, à un taux réduit à 72 %, étant toutefois octroyée sans limite de temps ; Que cette proposition, acceptée par la recourante, constitue en effet une admission partielle du recours ; Qu'ainsi, la recourante obtenant partiellement gain de cause a droit à une indemnité de procédure fixée en l'espèce à CHF 1'000.- valant participation à ses frais d'avocat (art. 61 let.g LPGA, et 89H al. 3 LPA) ; Que la procédure n'étant pas gratuite, un émolument de CHF 200.- Sera mis à la charge de l'OAI ;</w:t>
      </w:r>
    </w:p>
    <w:p>
      <w:r>
        <w:t>A/4283/2019 - 3/3 -</w:t>
      </w:r>
    </w:p>
    <w:p>
      <w:r>
        <w:t>PAR CES MOTIFS, LA CHAMBRE DES ASSURANCES SOCIALES Statuant d’accord entre les parties À la forme : 1. Déclare le recours recevable. Au fond : 2. L'admet partiellement. 3. Annule la décision de l'OAI du 24 octobre 2019 en tant qu'elle allouait à Madame A______ une demi-rente d'invalidité du 1er décembre 2018 au 28 février 2019, sur la base d'un degré de 57 %, et un quart de rente dès le 1er mars 2019 sur la base d'un degré d'invalidité de 48 %; et la modifie en ce sens que la rente entière d'invalidité allouée à l'assurée dès le 1er juillet 2018 est basée sur un taux d'invalidité de 72 %, la rente étant octroyée sans limite de temps ; 4. Condamne l'intimé à verser à la recourante une indemnité de procédure de CHF 1'000.- ;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