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ATAS/19/2016 vom 18. Januar 2016</w:t>
      </w:r>
    </w:p>
    <w:p>
      <w:r>
        <w:t>GE Cour de justice, 2016-01-18, FR</w:t>
      </w:r>
    </w:p>
    <w:p>
      <w:r>
        <w:rPr>
          <w:b/>
        </w:rPr>
        <w:t xml:space="preserve">Quelle: </w:t>
      </w:r>
      <w:r>
        <w:t>https://mcp.opencaselaw.ch/entscheid/ge_gerichte_ATAS_19_2016</w:t>
      </w:r>
    </w:p>
    <w:p>
      <w:r>
        <w:t>FR: GE_GERICHTE ATAS/19/2016 du 18 janvier 2016</w:t>
      </w:r>
    </w:p>
    <w:p>
      <w:r>
        <w:t>IT: GE_GERICHTE ATAS/19/2016 del 18 gennaio 2016</w:t>
      </w:r>
    </w:p>
    <w:p>
      <w:pPr>
        <w:pStyle w:val="Heading2"/>
      </w:pPr>
      <w:r>
        <w:t>Erwägungen</w:t>
      </w:r>
    </w:p>
    <w:p>
      <w:r>
        <w:rPr>
          <w:b/>
        </w:rPr>
        <w:t>E. 1</w:t>
      </w:r>
    </w:p>
    <w:p>
      <w:r>
        <w:t>Par arrêt du 30 septembre 2015 (9C_746/2014), le Tribunal fédéral a renvoyé la cause à la chambre de céans pour instruction complémentaire et nouveau jugement.</w:t>
      </w:r>
    </w:p>
    <w:p>
      <w:r>
        <w:rPr>
          <w:b/>
        </w:rPr>
        <w:t>E. 2</w:t>
      </w:r>
    </w:p>
    <w:p>
      <w:r>
        <w:t>L’objet du litige porte sur une demande de prestation du 18 mars 2010 et une décision de l'intimé du 9 janvier 2013, de sorte que sont applicables les modifications de la LAI du 21 mars 2003 (4ème révision), entrées en vigueur le 1er janvier 2004 et celles du 6 octobre 2006 (5ème révision), entrées en vigueur le 1er janvier 2008. En revanche, les modifications de la LAI du 18 mars 2011 (révision 6a), entrées en vigueur le 1er janvier 2012 ne sont applicables au cas d'espèce, que par les faits postérieurs à cette dernière date.</w:t>
      </w:r>
    </w:p>
    <w:p>
      <w:r>
        <w:rPr>
          <w:b/>
        </w:rPr>
        <w:t>E. 3</w:t>
      </w:r>
    </w:p>
    <w:p>
      <w:r>
        <w:t>Aux termes de l’art. 8 al. 1er LPGA, est réputée invalidité l’incapacité de gain totale ou partielle qui est présumée permanente ou de longue durée. Selon l’art. 7 LPGA, est réputée incapacité de gain toute diminution de l’ensemble ou d’une partie des</w:t>
      </w:r>
    </w:p>
    <w:p>
      <w:r>
        <w:t>- 15/32-</w:t>
      </w:r>
    </w:p>
    <w:p>
      <w:r>
        <w:t>A/543/2013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4</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w:t>
      </w:r>
    </w:p>
    <w:p>
      <w:r>
        <w:rPr>
          <w:b/>
        </w:rPr>
        <w:t>E. 5</w:t>
      </w:r>
    </w:p>
    <w:p>
      <w:r>
        <w:t>La reconnaissance de l'existence de troubles somatoformes douloureux persistants suppose d'abord la présence d'un diagnostic émanant d'un expert (psychiatre) et s'appuyant lege artis sur les critères d'un système de classification reconnu (ATF 130 V 396 consid. 5.3).</w:t>
      </w:r>
    </w:p>
    <w:p>
      <w:r>
        <w:t>- 16/32-</w:t>
      </w:r>
    </w:p>
    <w:p>
      <w:r>
        <w:t>A/543/2013 Le diagnostic d'un trouble douloureux somatoforme doit être justifié médicalement de telle manière que les personnes chargés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Les principes jurisprudentiels développés en matière de troubles somatoformes douloureux sont également applicables à la fibromyalgie (ATF 132 V 65 consid. 4.1), au syndrome de fatigue chronique ou de neurasthénie (ATF 139 V 346;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et de traumatisme du type « coup du lapin » (ATF 136 V 279 consid. 3.2.3; arrêt du Tribunal fédéral 8C_10/2015 du 5 septembre 2015 destiné à la publication consid. 5.2). En revanche, ils ne sont pas applicables par analogie à la fatigue liée au cancer (cancer-related Fatigue) (ATF 139 V 346 consid. 3; arrêt du Tribunal fédéral 9C_73/2013 du 2 septembre 2013 consid. 5).</w:t>
      </w:r>
    </w:p>
    <w:p>
      <w:r>
        <w:t>- 17/32-</w:t>
      </w:r>
    </w:p>
    <w:p>
      <w:r>
        <w:t>A/543/2013</w:t>
      </w:r>
    </w:p>
    <w:p>
      <w:r>
        <w:rPr>
          <w:b/>
        </w:rPr>
        <w:t>E. 6</w:t>
      </w:r>
    </w:p>
    <w:p>
      <w:r>
        <w:t>L'évaluation des syndromes sans pathogenèse ni étiologie claires et sans constat de déficit organique ne fait pas l'objet d'un consensus médical (arrêt du Tribunal fédéral 9C_619/2012 du 9 juillet 2013 consid. 4.1). Pour ces motifs, la jurisprudence a dégagé un certain nombre de principes et de critères normatifs pour permettre d'apprécier - sur les plans médical et juridique - le caractère invalidant de ce genre de syndromes. Selon la jurisprudence ayant cours jusqu’à récemment, ceux-ci n'entraînaient pas, en règle générale, une limitation de longue durée de la capacité de travail pouvant conduire à une invalidité (ATF 130 V 352 consid. 2.2.3). Il existait une présomption que de tels syndromes ou leurs effets pouvaient être surmontés par un effort de volonté raisonnablement exigible (ATF 131 V 49 consid. 1.2). Le Tribunal fédéral a toutefois reconnu qu'il existait des facteurs déterminés qui, par leur intensité et leur constance, rendaient la personne incapable de fournir cet effort de volonté, et a établi des critères permettant d'apprécier le caractère invalidant de ces syndromes (cf. ATF 130 V 352 consid. 2.2. et ATF 131 V 49 consid. 1.2). Au premier plan figurait la présence d'une comorbidité psychiatrique importante par sa gravité, son acuité et sa durée. D'autres critères pouvaient être déterminants, tels que des 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 cela en dépit de l'attitude coopérative de la personne assurée (ATF 132 V 65 consid. 4.2). En présence de tels syndromes, la mission d'expertise consistait surtout à porter une appréciation sur la vraisemblance de l'état douloureux et, le cas échéant, à déterminer si la personne expertisée disposait des ressources psychiques lui permettant de surmonter cet état. Eu égard à la mission confiée, les experts failliraient à celle-ci s'ils ne tenaient pas compte des différents critères mis en évidence par le Tribunal fédéral dans le cadre de leur appréciation médicale (ATF 132 V 65 consid. 4.2 et 4.3).</w:t>
      </w:r>
    </w:p>
    <w:p>
      <w:r>
        <w:rPr>
          <w:b/>
        </w:rPr>
        <w:t>E. 7</w:t>
      </w:r>
    </w:p>
    <w:p>
      <w:r>
        <w:t>Dans un arrêt récent (ATF 141 V 281),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ATF 131 V 49; ATF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w:t>
      </w:r>
    </w:p>
    <w:p>
      <w:r>
        <w:t>- 18/32-</w:t>
      </w:r>
    </w:p>
    <w:p>
      <w:r>
        <w:t>A/543/2013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w:t>
      </w:r>
    </w:p>
    <w:p>
      <w:r>
        <w:t>- 19/32-</w:t>
      </w:r>
    </w:p>
    <w:p>
      <w:r>
        <w:t>A/543/2013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w:t>
      </w:r>
    </w:p>
    <w:p>
      <w:r>
        <w:t>- 20/32-</w:t>
      </w:r>
    </w:p>
    <w:p>
      <w:r>
        <w:t>A/543/2013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w:t>
      </w:r>
    </w:p>
    <w:p>
      <w:r>
        <w:rPr>
          <w:b/>
        </w:rPr>
        <w:t>E. 8</w:t>
      </w:r>
    </w:p>
    <w:p>
      <w:r>
        <w:t>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w:t>
      </w:r>
    </w:p>
    <w:p>
      <w:r>
        <w:t>- 21/32-</w:t>
      </w:r>
    </w:p>
    <w:p>
      <w:r>
        <w:t>A/543/2013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pertinents - lui permettent de surmonter ses douleurs.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ne sauraient ni ignorer les constatations de fait des médecins, ni faire leur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w:t>
      </w:r>
    </w:p>
    <w:p>
      <w:r>
        <w:t>- 22/32-</w:t>
      </w:r>
    </w:p>
    <w:p>
      <w:r>
        <w:t>A/543/2013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ou si la limitation (partielle ou totale) de la capacité de travail est justifiée par les critères juridiques déterminants (arrêt du Tribunal fédéral des assurances I.648/03 du 18 septembre 2004 consid. 5.1.3 et 5.1.4).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w:t>
      </w:r>
    </w:p>
    <w:p>
      <w:r>
        <w:t>- 23/32-</w:t>
      </w:r>
    </w:p>
    <w:p>
      <w:r>
        <w:t>A/543/2013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9C_581/2007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arrêt du Tribunal fédéral des assurances I.244/05 du 3 mai 2006 consid. 2.1).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w:t>
      </w:r>
    </w:p>
    <w:p>
      <w:r>
        <w:t>- 24/32-</w:t>
      </w:r>
    </w:p>
    <w:p>
      <w:r>
        <w:t>A/543/2013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(arrêt du Tribunal fédéral 9C_1035/2009 du 22 juin 2010 consid. 4.1, in SVR 2011 IV n° 6 p. 17; arrêt du Tribunal fédéral 9C_833/2007 du 4 juillet 2008, in Plädoyer 2009/1 p. 70; arrêt du Tribunal fédéral des assurances I 35/03 du 24 octobre 2003 consid. 4.3 et les références, in Plädoyer 2004/3 p. 64; arrêt du Tribunal fédéral 9C_512/2013 du 16 janvier 2014 consid. 5.2.1).</w:t>
      </w:r>
    </w:p>
    <w:p>
      <w:r>
        <w:rPr>
          <w:b/>
        </w:rPr>
        <w:t>E. 9</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lorsqu'il s'agit de préciser un point de l'expertise ordonnée par l'administration ou de demander un complément à l'expert (ATF 137 V 210 consid. 4.4.1.3 et 4.4.1.4; SVR 2010 IV n. 49 p. 151, consid. 3.5; arrêt du Tribunal fédéral 8C_760/2011 du 26 janvier 2012 consid. 3). Les expertises mises en œuvre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w:t>
      </w:r>
    </w:p>
    <w:p>
      <w:r>
        <w:t>- 25/32-</w:t>
      </w:r>
    </w:p>
    <w:p>
      <w:r>
        <w:t>A/543/2013 une évaluation concluante à la lumière des indicateurs déterminants. Suivant le degré et l’ampleur de clarification nécessaire, un complément ponctuel peut dans certaines circonstances suffire (ATF 141 V 281 consid. 8). Lorsqu’une expertise ne permet pas une appréciation concluante du cas à l'aune des indicateurs déterminants développés par la nouvelle jurisprudence en lien avec les troubles somatoformes douloureux et d’autres syndromes somatiques dont l'étiologie est incertaine, un renvoi à l’administration pour instruction complémentaire et nouvelle décision est possible (arrêt du Tribunal fédéral 8C_219/2015 du 12 octobre 2015 consid. 5.4).</w:t>
      </w:r>
    </w:p>
    <w:p>
      <w:r>
        <w:rPr>
          <w:b/>
        </w:rPr>
        <w:t>E. 10</w:t>
      </w:r>
    </w:p>
    <w:p>
      <w:r>
        <w:t>Pour évaluer le taux d’invalidité, le revenu que l’assuré aurait pu obtenir s’il n’était pas invalide est comparé avec celui qu’il pourrait obtenir en exerçant l’activité qui peut raisonnablement être exigée de lui après traitements et les mesures de réadaptation, sur un marché du travail équilibré (art. 16 LPGA et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rPr>
          <w:b/>
        </w:rPr>
        <w:t>E. 11</w:t>
      </w:r>
    </w:p>
    <w:p>
      <w:r>
        <w:t>Quels ont été les traitements entrepris et avec quel succès (évolution et résultats des thérapies) ?</w:t>
      </w:r>
    </w:p>
    <w:p>
      <w:r>
        <w:rPr>
          <w:b/>
        </w:rPr>
        <w:t>E. 12</w:t>
      </w:r>
    </w:p>
    <w:p>
      <w:r>
        <w:t>Mme A______ a-t-elle fait preuve de résistance à l’égard des traitements proposés ? La compliance est-elle bonne ?</w:t>
      </w:r>
    </w:p>
    <w:p>
      <w:r>
        <w:rPr>
          <w:b/>
        </w:rPr>
        <w:t>E. 13</w:t>
      </w:r>
    </w:p>
    <w:p>
      <w:r>
        <w:t>Dans quelle mesure les traitements ont-ils été mis à profit ou négligés ?</w:t>
      </w:r>
    </w:p>
    <w:p>
      <w:r>
        <w:rPr>
          <w:b/>
        </w:rPr>
        <w:t>E. 14</w:t>
      </w:r>
    </w:p>
    <w:p>
      <w:r>
        <w:t>Pour le cas où il y aurait refus ou mauvaise acceptation d’une thérapie recommandée et accessible : cette attitude doit-elle être attribuée à une incapacité de Mme A______ à reconnaître sa maladie ?</w:t>
      </w:r>
    </w:p>
    <w:p>
      <w:r>
        <w:rPr>
          <w:b/>
        </w:rPr>
        <w:t>E. 15</w:t>
      </w:r>
    </w:p>
    <w:p>
      <w:r>
        <w:t>Les limitations du niveau d’activité sont-elles uniformes dans tous les domaines (professionnel mais aussi personnel) ? Quel est le niveau d’activité sociale et comment a-t-il évolué depuis la survenance de l’atteinte à la santé ?</w:t>
      </w:r>
    </w:p>
    <w:p>
      <w:r>
        <w:rPr>
          <w:b/>
        </w:rPr>
        <w:t>E. 16</w:t>
      </w:r>
    </w:p>
    <w:p>
      <w:r>
        <w:t>Existe-t-il un trouble de la personnalité ou une altération des capacités inhérentes à la personnalité ?</w:t>
      </w:r>
    </w:p>
    <w:p>
      <w:r>
        <w:t>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 Motiver votre position.</w:t>
      </w:r>
    </w:p>
    <w:p>
      <w:r>
        <w:t>- 28/32-</w:t>
      </w:r>
    </w:p>
    <w:p>
      <w:r>
        <w:t>A/543/2013</w:t>
      </w:r>
    </w:p>
    <w:p>
      <w:r>
        <w:rPr>
          <w:b/>
        </w:rPr>
        <w:t>E. 17</w:t>
      </w:r>
    </w:p>
    <w:p>
      <w:r>
        <w:t>De quelles ressources mobilisables Mme A______ dispose-t-elle ?</w:t>
      </w:r>
    </w:p>
    <w:p>
      <w:r>
        <w:rPr>
          <w:b/>
        </w:rPr>
        <w:t>E. 18</w:t>
      </w:r>
    </w:p>
    <w:p>
      <w:r>
        <w:t>Quel est le contexte social ? Mme A______ peut-elle compter sur le soutien de ses proches ?</w:t>
      </w:r>
    </w:p>
    <w:p>
      <w:r>
        <w:rPr>
          <w:b/>
        </w:rPr>
        <w:t>E. 19</w:t>
      </w:r>
    </w:p>
    <w:p>
      <w:r>
        <w:t>Dans l’ensemble, le comportement de Mme A______ vous semble-t-il cohérent ? Pourquoi ?</w:t>
      </w:r>
    </w:p>
    <w:p>
      <w:r>
        <w:rPr>
          <w:b/>
        </w:rPr>
        <w:t>E. 20</w:t>
      </w:r>
    </w:p>
    <w:p>
      <w:r>
        <w:t>Mentionner, pour chaque diagnostic posé, les limitations fonctionnelles qu’il entraîne, a) dans l’activité habituelle b) dans une activité adaptée.</w:t>
      </w:r>
    </w:p>
    <w:p>
      <w:r>
        <w:rPr>
          <w:b/>
        </w:rPr>
        <w:t>E. 21</w:t>
      </w:r>
    </w:p>
    <w:p>
      <w:r>
        <w:t>Mentionner globalement les conséquences des divers diagnostics retenus sur la capacité de travail de Mme A______, en pourcent, a) dans l’activité habituelle b) dans une activité adaptée.</w:t>
      </w:r>
    </w:p>
    <w:p>
      <w:r>
        <w:rPr>
          <w:b/>
        </w:rPr>
        <w:t>E. 22</w:t>
      </w:r>
    </w:p>
    <w:p>
      <w:r>
        <w:t>Dater la survenance de l’incapacité de travail durable, le cas échéant, indiquer l'évolution de son taux et décrire son évolution.</w:t>
      </w:r>
    </w:p>
    <w:p>
      <w:r>
        <w:rPr>
          <w:b/>
        </w:rPr>
        <w:t>E. 23</w:t>
      </w:r>
    </w:p>
    <w:p>
      <w:r>
        <w:t>Évaluer l'exigibilité, en pourcent, d'une activité lucrative adaptée, indiquer depuis quand une telle activité est exigible et quel est le domaine d'activité adapté.</w:t>
      </w:r>
    </w:p>
    <w:p>
      <w:r>
        <w:rPr>
          <w:b/>
        </w:rPr>
        <w:t>E. 24</w:t>
      </w:r>
    </w:p>
    <w:p>
      <w:r>
        <w:t>Dire s'il y a une diminution de rendement et la chiffrer.</w:t>
      </w:r>
    </w:p>
    <w:p>
      <w:r>
        <w:rPr>
          <w:b/>
        </w:rPr>
        <w:t>E. 25</w:t>
      </w:r>
    </w:p>
    <w:p>
      <w:r>
        <w:t>Évaluer la possibilité d'améliorer la capacité de travail par des mesures médicales. Indiquer quelles seraient les propositions thérapeutiques et leur influence sur la capacité de travail.</w:t>
      </w:r>
    </w:p>
    <w:p>
      <w:r>
        <w:rPr>
          <w:b/>
        </w:rPr>
        <w:t>E. 26</w:t>
      </w:r>
    </w:p>
    <w:p>
      <w:r>
        <w:t>a) Êtes-vous d’accord avec l’expertise du Dr J______ du 14 octobre 2010 (clinique Corela) ? en particulier avec le diagnostic d’épisode dépressif léger en cours de rémission et la constatation d’une diminution de la capacité d’adaptation et de rythme de travail permettant toutefois une activité à 50 % ? Si non pourquoi ? b) Êtes-vous d’accord avec l’expertise du Dr O______ du 24 avril 2012 (CEMed), en particulier avec les diagnostics d’épisode dépressif léger, sans syndrome somatique et syndrome douloureux somatoforme persistant et avec la conclusion que ces diagnostics ne sont pas incapacitants ? Si non pourquoi ? c) Êtes-vous d’accord avec les constatations du Dr Q______ (expertise du 21 février 2014), en particulier avec le constat que les limitations fonctionnelles psychiques de Mme A______ (sentiment de</w:t>
      </w:r>
    </w:p>
    <w:p>
      <w:r>
        <w:t>- 29/32-</w:t>
      </w:r>
    </w:p>
    <w:p>
      <w:r>
        <w:t>A/543/2013 dévalorisation, perte de confiance, fatigabilité) l’empêchent d’investir une nouvelle activité adaptée à ses limitations physiques et que l’interaction entre la problématique psychique et somatique conduit à une incapacité de travail d’au moins 50 % ? Si non pourquoi ? d) Êtes-vous d’accord avec les avis du Dr H______ (10 mai 2010, 18 octobre 2010, 21 septembre 2011, 19 février 2013), en particulier avec le constat d’une capacité de travail de Mme A______ limitée à 2 heures par jour ? Si non pourquoi ?</w:t>
      </w:r>
    </w:p>
    <w:p>
      <w:r>
        <w:rPr>
          <w:b/>
        </w:rPr>
        <w:t>E. 27</w:t>
      </w:r>
    </w:p>
    <w:p>
      <w:r>
        <w:t>Formuler un pronostic global.</w:t>
      </w:r>
    </w:p>
    <w:p>
      <w:r>
        <w:rPr>
          <w:b/>
        </w:rPr>
        <w:t>E. 28</w:t>
      </w:r>
    </w:p>
    <w:p>
      <w:r>
        <w:t>Faire toute remarque utile.</w:t>
      </w:r>
    </w:p>
    <w:p>
      <w:r>
        <w:t>IV. Ordonne une expertise rhumatologique :</w:t>
      </w:r>
    </w:p>
    <w:p>
      <w:r>
        <w:t>Commet à ces fins le docteur S______, spécialiste FMH en rhumatologie.</w:t>
      </w:r>
    </w:p>
    <w:p>
      <w:r>
        <w:t>V. Dit que la mission d’expertise sera la suivante : 1. Prendre connaissance du dossier de la cause. 2. Si nécessaire, prendre tous renseignements auprès des médecins ayant traité Mme A______. 3. Examiner et entendre Mme A______, après s’être entouré de tous les éléments utiles, au besoin d’avis d’autres spécialistes. 4. Si nécessaire, ordonner d’autres examens. VI. Charge l’expert d’établir un rapport détaillé et de répondre aux questions suivantes : 1. Anamnèse détaillée. 2. Plaintes et données subjectives de la personne. 3. Status clinique et constatations objectives. 4. Diagnostics selon la classification internationale. a) Précisez quels critères de classification sont remplis et de quelle manière (notamment l’étiologie et la pathogénèse). b) En particulier, le diagnostic de fibromyalgie est-présent ? 5. Depuis quand les différentes atteintes sont-elles présentes ? 6. Les plaintes sont-elles objectivées ?</w:t>
      </w:r>
    </w:p>
    <w:p>
      <w:r>
        <w:t>- 30/32-</w:t>
      </w:r>
    </w:p>
    <w:p>
      <w:r>
        <w:t>A/543/2013 7.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Mme A______). 8.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 9. Dans l’affirmative, considérez-vous que cela suffise à exclure une atteinte à la santé significative ? 10. Quels ont été les traitements entrepris et avec quel succès (évolution et résultats des thérapies) ? 11. Mme A______ a-t-elle fait preuve de résistance à l’égard des traitements proposés ? La compliance est-elle bonne ? 12. Dans quelle mesure les traitements ont-ils été mis à profit ou négligés ? 13. Les limitations du niveau d’activité sont-elles uniformes dans tous les domaines (professionnel mais aussi personnel) ? Quel est le niveau d’activité sociale et comment a-t-il évolué depuis la survenance de l’atteinte à la santé ? 14. Mentionner, pour chaque diagnostic posé, les limitations fonctionnelles qu’il entraîne, c) dans l’activité habituelle d) dans une activité adaptée. 15. Mentionner globalement les conséquences des divers diagnostics retenus sur la capacité de travail de Mme A______, en pourcent, c) dans l’activité habituelle d) dans une activité adaptée. 16. Dater la survenance de l’incapacité de travail durable, le cas échéant, indiquer l'évolution de son taux et décrire son évolution.</w:t>
      </w:r>
    </w:p>
    <w:p>
      <w:r>
        <w:t>- 31/32-</w:t>
      </w:r>
    </w:p>
    <w:p>
      <w:r>
        <w:t>A/543/2013 17. Évaluer l'exigibilité, en pourcent, d'une activité lucrative adaptée, indiquer depuis quand une telle activité est exigible et quel est le domaine d'activité adapté. 18. Dire s'il y a une diminution de rendement et la chiffrer. 19. Évaluer la possibilité d'améliorer la capacité de travail par des mesures médicales. Indiquer quelles seraient les propositions thérapeutiques et leur influence sur la capacité de travail. 20. a) Êtes-vous d’accord avec l’expertise du Dr I______ du 14 octobre 2010 (clinique Corela) ? en particulier avec les diagnostics posés (fibromyalgie, discarthrose lombaire, tendinopathie du supra-épineux droit, cervicarthrose), avec l’estimation d’une capacité de travail de 100 % du temps partiel à 50 % et avec les limitations fonctionnelles décrites (expertise Corela, p. 50) ? b) Êtes-vous d’accord avec l’expertise de la Dresse N______ du 24 avril 2012 (CEMed) ? en particulier avec les diagnostics posés et l’estimation d’une capacité de travail de 50 % comme aide-soignante et de 100 % dans une activité respectant les limitations fonctionnelles décrites (expertise CEMed, p. 16) ? si non pourquoi ? c) Êtes-vous d’accord avec l’expertise du Dr Q______ du 21 février 2014, complétée les 19 mars 2014 et 1er juillet 2014 (expertise judiciaire) ? en particulier avec les diagnostics posés et l’estimation d’une capacité de travail résiduelle de 50 % dans une activité adaptée ? si non pourquoi ? 21. Formuler un pronostic global. 22. Faire toute remarque utile. VII. Invite les experts à faire une appréciation consensuelle du cas s’agissant de toutes les problématiques ayant des interférences entre elles, notamment l’appréciation de la capacité de travail résiduelle. Compte tenu de l’interférence des troubles somatiques et psychiques, quelle est la capacité de travail de Mme A______ ? Quelle est l’évaluation de celle-ci depuis le 7 janvier 2010 ? VIII. Invite les experts à déposer à leur meilleure convenance un rapport en trois exemplaires à la chambre de céans. IX. Réserve le fond.</w:t>
      </w:r>
    </w:p>
    <w:p>
      <w:r>
        <w:t>- 32/32-</w:t>
      </w:r>
    </w:p>
    <w:p>
      <w:r>
        <w:t>A/543/2013 La greffière</w:t>
      </w:r>
    </w:p>
    <w:p>
      <w:r>
        <w:t>Alicia PERRONE</w:t>
      </w:r>
    </w:p>
    <w:p>
      <w:r>
        <w:t>La présidente</w:t>
      </w:r>
    </w:p>
    <w:p>
      <w:r>
        <w:t>Valérie MONTANI</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