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ATAS/195/2019 vom 7. März 2019</w:t>
      </w:r>
    </w:p>
    <w:p>
      <w:r>
        <w:t>GE Cour de justice, 2019-03-07, FR</w:t>
      </w:r>
    </w:p>
    <w:p>
      <w:r>
        <w:rPr>
          <w:b/>
        </w:rPr>
        <w:t xml:space="preserve">Quelle: </w:t>
      </w:r>
      <w:r>
        <w:t>https://mcp.opencaselaw.ch/entscheid/ge_gerichte_ATAS_195_2019</w:t>
      </w:r>
    </w:p>
    <w:p>
      <w:r>
        <w:t>FR: GE_GERICHTE ATAS/195/2019 du 7 mars 2019</w:t>
      </w:r>
    </w:p>
    <w:p>
      <w:r>
        <w:t>IT: GE_GERICHTE ATAS/195/2019 del 7 marzo 2019</w:t>
      </w:r>
    </w:p>
    <w:p>
      <w:pPr>
        <w:pStyle w:val="Heading2"/>
      </w:pPr>
      <w:r>
        <w:t>Erwägungen</w:t>
      </w:r>
    </w:p>
    <w:p>
      <w:r>
        <w:rPr>
          <w:b/>
        </w:rPr>
        <w:t>E. 1</w:t>
      </w:r>
    </w:p>
    <w:p>
      <w:r>
        <w:t>Selon le principe inquisitoire qui régit la procédure dans le domaine des assurances sociales, le juge doit établir (d'office) les faits déterminants pour la solution du litige, avec la collaboration des parties, administrer les preuves nécessaires et les apprécier librement (art. 61 let. c LPGA; cf. ATF 125 V 193 consid. 2) ; Il doit procéder à des investigations supplémentaires ou en ordonner lorsqu'il y a suffisamment de raisons pour le faire, eu égard aux griefs invoqués par les parties ou aux indices résultant du dossier. En particulier, il doit mettre en œuvre une expertise lorsqu'il apparaît nécessaire de clarifier les aspects médicaux du cas (ATF 117 V 283 consid. 4a; RAMA 1985 p. 240 consid. 4 ; ATFA non publié I 751/03 du 19 mars 2004, consid. 3.3). Lorsque le juge des assurances sociales constate qu'une instruction est nécessaire, il doit en principe mettre lui-même en œuvre une expertise. Un renvoi à l’administration reste possible, notamment lorsqu'il s'agit de préciser un point de l'expertise ordonnée par l'administration ou de demander un</w:t>
      </w:r>
    </w:p>
    <w:p>
      <w:r>
        <w:t>- 6/8-</w:t>
      </w:r>
    </w:p>
    <w:p>
      <w:r>
        <w:t>A/3700/2018 complément à l'expert (ATF 137 V 210 consid. 4.4.1.3 et 4.4.1.4 ; ATF non publié 8C_760/2011 du 26 janvier 2012, consid. 3).</w:t>
      </w:r>
    </w:p>
    <w:p>
      <w:r>
        <w:rPr>
          <w:b/>
        </w:rPr>
        <w:t>E. 2</w:t>
      </w:r>
    </w:p>
    <w:p>
      <w:r>
        <w:t>En l’occurrence, il appert que les conclusions de l’expert et du Dr G______ diffèrent de façon importante, notamment en ce qui concerne la répercussion des troubles psychiques sur la capacité de travail du recourant. Au vu de son passé psychiatrique et des moments imprévisibles de désorganisation psychique liée à l’état limite observés par le Dr G______, ainsi que le fait que le recourant a terminé sa scolarité en 2011 et n’a depuis lors ni entrepris une formation professionnelle ni travaillé, les conclusions du Dr H______ ne paraissent pas convaincantes. Ces conclusions ne sont pas non plus cohérentes en regard des plaintes du recourant. En effet, celui-ci se plaint spontanément à l’expert d’être incapable de chercher un emploi et de s’y intégrer, dans un contexte d’impulsivité avec intolérance aux frustrations. Il décrit ne pas être capable de travailler sans se fatiguer vite et d’être de ce fait totalement démotivé. A cela s’ajoute qu’il explique présenter une tristesse lorsqu’on l’oblige à être dans un environnement qui ne lui convient pas, comme celui d’une insertion professionnelle par exemple. En outre, l’expert fait état de ce que le recourant évite toute situation qui pourrait l’affecter négativement, telles que les situations frustrantes inhérentes à une activité professionnelle. Dans son pronostic, l’expert mentionne que la capacité de travail pourrait être annihilée en cas d’évolution négative vers un épisode dépressif sévère, ce qui était probable en cas d’absence de soutien par une réadaptation professionnelle. Il convient de relever également que l’expert n’a pas pris contact avec les parents d’accueil du recourant, ni avec le Dr G______, alors que cela paraît indispensable pour compléter l’examen clinique en l’occurrence. Au vu de ces éléments, une expertise psychiatrique judiciaire paraît nécessaire.</w:t>
      </w:r>
    </w:p>
    <w:p>
      <w:r>
        <w:rPr>
          <w:b/>
        </w:rPr>
        <w:t>E. 3</w:t>
      </w:r>
    </w:p>
    <w:p>
      <w:r>
        <w:t>Celle-ci sera confiée au Dr J______.</w:t>
      </w:r>
    </w:p>
    <w:p>
      <w:r>
        <w:rPr>
          <w:b/>
        </w:rPr>
        <w:t>E. 4</w:t>
      </w:r>
    </w:p>
    <w:p>
      <w:r>
        <w:t>Y-a-t-il des limitations uniformes des activités dans tous les domaines de la vie ?</w:t>
      </w:r>
    </w:p>
    <w:p>
      <w:r>
        <w:rPr>
          <w:b/>
        </w:rPr>
        <w:t>E. 5</w:t>
      </w:r>
    </w:p>
    <w:p>
      <w:r>
        <w:t>Quelle est sa capacité de travail ?</w:t>
      </w:r>
    </w:p>
    <w:p>
      <w:r>
        <w:rPr>
          <w:b/>
        </w:rPr>
        <w:t>E. 6</w:t>
      </w:r>
    </w:p>
    <w:p>
      <w:r>
        <w:t>Comment expliquez-vous que l’expertisé n’a pas entrepris une formation ni n’a travaillé depuis la fin de sa scolarité en 2011 ?</w:t>
      </w:r>
    </w:p>
    <w:p>
      <w:r>
        <w:rPr>
          <w:b/>
        </w:rPr>
        <w:t>E. 7</w:t>
      </w:r>
    </w:p>
    <w:p>
      <w:r>
        <w:t>L’expertisé est-il capable d’effectuer une formation professionnelle ? Cas échéant, quelle formation serait adaptée à ses limitations fonctionnelles psychiatriques ?</w:t>
      </w:r>
    </w:p>
    <w:p>
      <w:r>
        <w:rPr>
          <w:b/>
        </w:rPr>
        <w:t>E. 8</w:t>
      </w:r>
    </w:p>
    <w:p>
      <w:r>
        <w:t>Quel est l’environnement social de l’expertisé ?</w:t>
      </w:r>
    </w:p>
    <w:p>
      <w:r>
        <w:rPr>
          <w:b/>
        </w:rPr>
        <w:t>E. 9</w:t>
      </w:r>
    </w:p>
    <w:p>
      <w:r>
        <w:t>Quel est le traitement médical pour les atteintes psychiques ?</w:t>
      </w:r>
    </w:p>
    <w:p>
      <w:r>
        <w:rPr>
          <w:b/>
        </w:rPr>
        <w:t>E. 10</w:t>
      </w:r>
    </w:p>
    <w:p>
      <w:r>
        <w:t>Quelle est la compliance à ce traitement ?</w:t>
      </w:r>
    </w:p>
    <w:p>
      <w:r>
        <w:rPr>
          <w:b/>
        </w:rPr>
        <w:t>E. 11</w:t>
      </w:r>
    </w:p>
    <w:p>
      <w:r>
        <w:t>Ce traitement est-il optimal ?</w:t>
      </w:r>
    </w:p>
    <w:p>
      <w:r>
        <w:t>- 8/8-</w:t>
      </w:r>
    </w:p>
    <w:p>
      <w:r>
        <w:t>A/3700/2018</w:t>
      </w:r>
    </w:p>
    <w:p>
      <w:r>
        <w:rPr>
          <w:b/>
        </w:rPr>
        <w:t>E. 12</w:t>
      </w:r>
    </w:p>
    <w:p>
      <w:r>
        <w:t>Constatez-vous un échec de tous les traitements conformes aux règles de l'art, en dépit d'une coopération optimale de l'expertisé ?</w:t>
      </w:r>
    </w:p>
    <w:p>
      <w:r>
        <w:rPr>
          <w:b/>
        </w:rPr>
        <w:t>E. 13</w:t>
      </w:r>
    </w:p>
    <w:p>
      <w:r>
        <w:t>Constatez-vous une exagération des symptômes ou une constellation semblable?</w:t>
      </w:r>
    </w:p>
    <w:p>
      <w:r>
        <w:rPr>
          <w:b/>
        </w:rPr>
        <w:t>E. 14</w:t>
      </w:r>
    </w:p>
    <w:p>
      <w:r>
        <w:t>Comment vous déterminez-vous sur l’expertise du 13 avril 2018 du Dr H______ ?</w:t>
      </w:r>
    </w:p>
    <w:p>
      <w:r>
        <w:rPr>
          <w:b/>
        </w:rPr>
        <w:t>E. 15</w:t>
      </w:r>
    </w:p>
    <w:p>
      <w:r>
        <w:t>Comment vous déterminez-vous sur les diagnostics et l’appréciation de la capacité de travail du Dr G______ ?</w:t>
      </w:r>
    </w:p>
    <w:p>
      <w:r>
        <w:rPr>
          <w:b/>
        </w:rPr>
        <w:t>E. 16</w:t>
      </w:r>
    </w:p>
    <w:p>
      <w:r>
        <w:t>Quel est votre pronostic ?</w:t>
      </w:r>
    </w:p>
    <w:p>
      <w:r>
        <w:rPr>
          <w:b/>
        </w:rPr>
        <w:t>E. 17</w:t>
      </w:r>
    </w:p>
    <w:p>
      <w:r>
        <w:t>Quelles autres observations avez-vous éventuellement à ajouter ?</w:t>
      </w:r>
    </w:p>
    <w:p>
      <w:r>
        <w:t>D. Invite le Dr J______ à déposer le plus rapidement possible un rapport en trois exemplaires à la chambre de céans. E. Réserve le fond.</w:t>
      </w:r>
    </w:p>
    <w:p>
      <w:r>
        <w:t>La greffière</w:t>
      </w:r>
    </w:p>
    <w:p>
      <w:r>
        <w:t>Diana ZIERI</w:t>
      </w:r>
    </w:p>
    <w:p>
      <w:r>
        <w:t>La présidente</w:t>
      </w:r>
    </w:p>
    <w:p>
      <w:r>
        <w:t>Maya CRAMER</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